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A88" w:rsidRPr="00E536E9" w:rsidRDefault="00703A88" w:rsidP="00703A88">
      <w:pPr>
        <w:spacing w:after="0" w:line="240" w:lineRule="auto"/>
        <w:ind w:firstLine="709"/>
        <w:jc w:val="center"/>
        <w:rPr>
          <w:rFonts w:ascii="Times New Roman" w:hAnsi="Times New Roman" w:cs="Times New Roman"/>
          <w:b/>
          <w:sz w:val="28"/>
          <w:szCs w:val="28"/>
        </w:rPr>
      </w:pPr>
      <w:r w:rsidRPr="00E536E9">
        <w:rPr>
          <w:rFonts w:ascii="Times New Roman" w:hAnsi="Times New Roman" w:cs="Times New Roman"/>
          <w:b/>
          <w:sz w:val="28"/>
          <w:szCs w:val="28"/>
        </w:rPr>
        <w:t>Рабочая программа</w:t>
      </w:r>
    </w:p>
    <w:p w:rsidR="00703A88" w:rsidRPr="00E536E9" w:rsidRDefault="00703A88" w:rsidP="00703A88">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по музыке для обучающихся 5</w:t>
      </w:r>
      <w:r w:rsidRPr="00E536E9">
        <w:rPr>
          <w:rFonts w:ascii="Times New Roman" w:hAnsi="Times New Roman" w:cs="Times New Roman"/>
          <w:b/>
          <w:sz w:val="28"/>
          <w:szCs w:val="28"/>
        </w:rPr>
        <w:t>-х классов</w:t>
      </w:r>
    </w:p>
    <w:p w:rsidR="00703A88" w:rsidRPr="00E536E9" w:rsidRDefault="00703A88" w:rsidP="00703A88">
      <w:pPr>
        <w:spacing w:after="0" w:line="240" w:lineRule="auto"/>
        <w:ind w:firstLine="709"/>
        <w:jc w:val="center"/>
        <w:rPr>
          <w:rFonts w:ascii="Times New Roman" w:hAnsi="Times New Roman" w:cs="Times New Roman"/>
          <w:b/>
          <w:sz w:val="28"/>
          <w:szCs w:val="28"/>
        </w:rPr>
      </w:pPr>
      <w:r w:rsidRPr="00E536E9">
        <w:rPr>
          <w:rFonts w:ascii="Times New Roman" w:hAnsi="Times New Roman" w:cs="Times New Roman"/>
          <w:b/>
          <w:sz w:val="28"/>
          <w:szCs w:val="28"/>
        </w:rPr>
        <w:t>МБОУ «Мариинская гимназия»</w:t>
      </w:r>
    </w:p>
    <w:p w:rsidR="00703A88" w:rsidRDefault="00703A88" w:rsidP="00703A88">
      <w:pPr>
        <w:spacing w:after="0" w:line="264" w:lineRule="auto"/>
        <w:ind w:left="120"/>
        <w:jc w:val="center"/>
        <w:rPr>
          <w:rFonts w:ascii="Times New Roman" w:hAnsi="Times New Roman" w:cs="Times New Roman"/>
          <w:b/>
          <w:sz w:val="28"/>
          <w:szCs w:val="28"/>
        </w:rPr>
      </w:pPr>
      <w:r w:rsidRPr="00E536E9">
        <w:rPr>
          <w:rFonts w:ascii="Times New Roman" w:hAnsi="Times New Roman" w:cs="Times New Roman"/>
          <w:b/>
          <w:sz w:val="28"/>
          <w:szCs w:val="28"/>
        </w:rPr>
        <w:t>г. Ульяновска</w:t>
      </w:r>
    </w:p>
    <w:p w:rsidR="00F76391" w:rsidRDefault="00F76391" w:rsidP="00703A88">
      <w:pPr>
        <w:spacing w:after="0" w:line="264" w:lineRule="auto"/>
        <w:ind w:left="120"/>
        <w:jc w:val="center"/>
        <w:rPr>
          <w:rFonts w:ascii="Times New Roman" w:hAnsi="Times New Roman" w:cs="Times New Roman"/>
          <w:b/>
          <w:sz w:val="28"/>
          <w:szCs w:val="28"/>
        </w:rPr>
      </w:pPr>
    </w:p>
    <w:p w:rsidR="00703A88" w:rsidRDefault="00703A88" w:rsidP="00703A88">
      <w:pPr>
        <w:spacing w:after="0" w:line="264" w:lineRule="auto"/>
        <w:ind w:left="120"/>
        <w:jc w:val="both"/>
        <w:rPr>
          <w:rFonts w:ascii="Times New Roman" w:hAnsi="Times New Roman" w:cs="Times New Roman"/>
          <w:b/>
          <w:color w:val="000000"/>
          <w:sz w:val="24"/>
          <w:szCs w:val="24"/>
        </w:rPr>
      </w:pPr>
      <w:r w:rsidRPr="00703A88">
        <w:rPr>
          <w:rFonts w:ascii="Times New Roman" w:hAnsi="Times New Roman" w:cs="Times New Roman"/>
          <w:color w:val="000000"/>
          <w:sz w:val="24"/>
          <w:szCs w:val="24"/>
        </w:rPr>
        <w:t xml:space="preserve"> </w:t>
      </w:r>
      <w:r w:rsidRPr="00F76391">
        <w:rPr>
          <w:rFonts w:ascii="Times New Roman" w:hAnsi="Times New Roman" w:cs="Times New Roman"/>
          <w:b/>
          <w:color w:val="000000"/>
          <w:sz w:val="24"/>
          <w:szCs w:val="24"/>
        </w:rPr>
        <w:t>ПЛАНИРУЕМЫЕ РЕЗУЛЬТАТЫ ОСВОЕНИЯ ПРОГРАММЫ ПО МУЗЫКЕ НА УРОВНЕ ОСНОВНОГО ОБЩЕГО ОБРАЗОВАНИЯ</w:t>
      </w:r>
    </w:p>
    <w:p w:rsidR="00F76391" w:rsidRDefault="00F76391" w:rsidP="00703A88">
      <w:pPr>
        <w:spacing w:after="0" w:line="264" w:lineRule="auto"/>
        <w:ind w:left="120"/>
        <w:jc w:val="both"/>
        <w:rPr>
          <w:rFonts w:ascii="Times New Roman" w:hAnsi="Times New Roman" w:cs="Times New Roman"/>
          <w:b/>
          <w:color w:val="000000"/>
          <w:sz w:val="24"/>
          <w:szCs w:val="24"/>
        </w:rPr>
      </w:pPr>
    </w:p>
    <w:p w:rsidR="00F76391" w:rsidRPr="00F76391" w:rsidRDefault="00F76391" w:rsidP="00F76391">
      <w:pPr>
        <w:spacing w:after="0" w:line="264" w:lineRule="auto"/>
        <w:jc w:val="both"/>
        <w:rPr>
          <w:rFonts w:ascii="Times New Roman" w:hAnsi="Times New Roman" w:cs="Times New Roman"/>
          <w:b/>
          <w:sz w:val="24"/>
          <w:szCs w:val="24"/>
        </w:rPr>
      </w:pPr>
      <w:bookmarkStart w:id="0" w:name="_GoBack"/>
      <w:bookmarkEnd w:id="0"/>
      <w:r>
        <w:rPr>
          <w:rFonts w:ascii="Times New Roman" w:hAnsi="Times New Roman" w:cs="Times New Roman"/>
          <w:b/>
          <w:sz w:val="24"/>
          <w:szCs w:val="24"/>
        </w:rPr>
        <w:t>Личностные результаты</w:t>
      </w:r>
    </w:p>
    <w:p w:rsidR="00703A88" w:rsidRPr="00703A88" w:rsidRDefault="00703A88" w:rsidP="00F76391">
      <w:pPr>
        <w:spacing w:after="0" w:line="240" w:lineRule="auto"/>
        <w:jc w:val="both"/>
        <w:rPr>
          <w:rFonts w:ascii="Times New Roman" w:hAnsi="Times New Roman" w:cs="Times New Roman"/>
          <w:sz w:val="24"/>
          <w:szCs w:val="24"/>
        </w:rPr>
      </w:pPr>
      <w:bookmarkStart w:id="1" w:name="_Toc139895967"/>
      <w:bookmarkEnd w:id="1"/>
      <w:r w:rsidRPr="00703A88">
        <w:rPr>
          <w:rFonts w:ascii="Times New Roman" w:hAnsi="Times New Roman" w:cs="Times New Roman"/>
          <w:color w:val="000000"/>
          <w:sz w:val="24"/>
          <w:szCs w:val="24"/>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703A88" w:rsidRPr="00703A88" w:rsidRDefault="00703A88" w:rsidP="00F76391">
      <w:pPr>
        <w:spacing w:after="0" w:line="240"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1) патриотического воспитания:</w:t>
      </w:r>
    </w:p>
    <w:p w:rsidR="00703A88" w:rsidRPr="00703A88" w:rsidRDefault="00703A88" w:rsidP="00F76391">
      <w:pPr>
        <w:spacing w:after="0" w:line="240"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rsidR="00703A88" w:rsidRDefault="00703A88" w:rsidP="00F76391">
      <w:pPr>
        <w:spacing w:after="0" w:line="240"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стремление развивать и сохранять музыкальную культуру своей страны, своего края.</w:t>
      </w:r>
    </w:p>
    <w:p w:rsidR="00703A88" w:rsidRPr="00703A88" w:rsidRDefault="00703A88" w:rsidP="00F76391">
      <w:pPr>
        <w:spacing w:after="0" w:line="240"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2) гражданского воспитания:</w:t>
      </w:r>
    </w:p>
    <w:p w:rsidR="00703A88" w:rsidRPr="00703A88" w:rsidRDefault="00703A88" w:rsidP="00F76391">
      <w:pPr>
        <w:spacing w:after="0" w:line="240"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03A88" w:rsidRPr="00703A88" w:rsidRDefault="00703A88" w:rsidP="00F76391">
      <w:pPr>
        <w:spacing w:after="0" w:line="240"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3) духовно-нравственного воспитания:</w:t>
      </w:r>
    </w:p>
    <w:p w:rsidR="00703A88" w:rsidRPr="00703A88" w:rsidRDefault="00703A88" w:rsidP="00F76391">
      <w:pPr>
        <w:spacing w:after="0" w:line="240"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ориентация на моральные ценности и нормы в ситуациях нравственного выбора;</w:t>
      </w:r>
    </w:p>
    <w:p w:rsidR="00703A88" w:rsidRPr="00703A88" w:rsidRDefault="00703A88" w:rsidP="00F76391">
      <w:pPr>
        <w:spacing w:after="0" w:line="240"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4) эстетического воспитания: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осознание ценности творчества, таланта;</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стремление к самовыражению в разных видах искусства.</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5) ценности научного познания: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 xml:space="preserve"> овладение музыкальным языком, навыками познания музыки как искусства интонируемого смысла;</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6) физического воспитания, формирования культуры здоровья и эмоционального благополучия:</w:t>
      </w:r>
    </w:p>
    <w:p w:rsidR="00703A88" w:rsidRPr="00703A88" w:rsidRDefault="00703A88" w:rsidP="00F76391">
      <w:pPr>
        <w:spacing w:after="0" w:line="264" w:lineRule="auto"/>
        <w:jc w:val="both"/>
        <w:rPr>
          <w:rFonts w:ascii="Times New Roman" w:hAnsi="Times New Roman" w:cs="Times New Roman"/>
          <w:color w:val="000000"/>
          <w:sz w:val="24"/>
          <w:szCs w:val="24"/>
        </w:rPr>
      </w:pPr>
      <w:r w:rsidRPr="00703A88">
        <w:rPr>
          <w:rFonts w:ascii="Times New Roman" w:hAnsi="Times New Roman" w:cs="Times New Roman"/>
          <w:color w:val="000000"/>
          <w:sz w:val="24"/>
          <w:szCs w:val="24"/>
        </w:rPr>
        <w:t>соблюдение правил личной безопасности и гигиены</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7) трудового воспитания: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 xml:space="preserve">трудолюбие в учебе, настойчивость в достижении поставленных </w:t>
      </w:r>
      <w:proofErr w:type="gramStart"/>
      <w:r w:rsidRPr="00703A88">
        <w:rPr>
          <w:rFonts w:ascii="Times New Roman" w:hAnsi="Times New Roman" w:cs="Times New Roman"/>
          <w:color w:val="000000"/>
          <w:sz w:val="24"/>
          <w:szCs w:val="24"/>
        </w:rPr>
        <w:t>целей;.</w:t>
      </w:r>
      <w:proofErr w:type="gramEnd"/>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8) экологического воспитания: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нравственно-эстетическое отношение к природе,</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9) адаптации к изменяющимся условиям социальной и природной среды:</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 xml:space="preserve"> овладения различными навыками в сфере музыкального и других видов искусства;</w:t>
      </w:r>
    </w:p>
    <w:p w:rsidR="00703A88" w:rsidRPr="00703A88" w:rsidRDefault="00F76391" w:rsidP="00F76391">
      <w:pPr>
        <w:spacing w:after="0" w:line="264" w:lineRule="auto"/>
        <w:jc w:val="both"/>
        <w:rPr>
          <w:rFonts w:ascii="Times New Roman" w:hAnsi="Times New Roman" w:cs="Times New Roman"/>
          <w:sz w:val="24"/>
          <w:szCs w:val="24"/>
        </w:rPr>
      </w:pPr>
      <w:proofErr w:type="spellStart"/>
      <w:r>
        <w:rPr>
          <w:rFonts w:ascii="Times New Roman" w:hAnsi="Times New Roman" w:cs="Times New Roman"/>
          <w:b/>
          <w:color w:val="000000"/>
          <w:sz w:val="24"/>
          <w:szCs w:val="24"/>
        </w:rPr>
        <w:t>Метапредметные</w:t>
      </w:r>
      <w:proofErr w:type="spellEnd"/>
      <w:r>
        <w:rPr>
          <w:rFonts w:ascii="Times New Roman" w:hAnsi="Times New Roman" w:cs="Times New Roman"/>
          <w:b/>
          <w:color w:val="000000"/>
          <w:sz w:val="24"/>
          <w:szCs w:val="24"/>
        </w:rPr>
        <w:t xml:space="preserve"> результаты</w:t>
      </w:r>
    </w:p>
    <w:p w:rsidR="00703A88" w:rsidRPr="00703A88" w:rsidRDefault="00703A88" w:rsidP="00F76391">
      <w:pPr>
        <w:spacing w:after="0" w:line="264" w:lineRule="auto"/>
        <w:ind w:left="120"/>
        <w:jc w:val="both"/>
        <w:rPr>
          <w:rFonts w:ascii="Times New Roman" w:hAnsi="Times New Roman" w:cs="Times New Roman"/>
          <w:sz w:val="24"/>
          <w:szCs w:val="24"/>
        </w:rPr>
      </w:pPr>
      <w:r w:rsidRPr="00703A88">
        <w:rPr>
          <w:rFonts w:ascii="Times New Roman" w:hAnsi="Times New Roman" w:cs="Times New Roman"/>
          <w:b/>
          <w:color w:val="000000"/>
          <w:sz w:val="24"/>
          <w:szCs w:val="24"/>
        </w:rPr>
        <w:t>Познавательные универсальные учебные действия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Базовые логические действия: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 xml:space="preserve">выявлять и характеризовать существенные признаки конкретного музыкального </w:t>
      </w:r>
      <w:proofErr w:type="gramStart"/>
      <w:r w:rsidRPr="00703A88">
        <w:rPr>
          <w:rFonts w:ascii="Times New Roman" w:hAnsi="Times New Roman" w:cs="Times New Roman"/>
          <w:color w:val="000000"/>
          <w:sz w:val="24"/>
          <w:szCs w:val="24"/>
        </w:rPr>
        <w:t>звучания;.</w:t>
      </w:r>
      <w:proofErr w:type="gramEnd"/>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Базовые исследовательские действия: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следовать внутренним слухом за развитием музыкального процесса, «наблюдать» звучание музыки;</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использовать вопросы как исследовательский инструмент познания;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Работа с информацией:</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lastRenderedPageBreak/>
        <w:t>применять различные методы, инструменты и запросы при поиске и отборе информации с учетом предложенной учебной задачи и заданных критериев;</w:t>
      </w:r>
    </w:p>
    <w:p w:rsidR="00703A88" w:rsidRPr="00703A88" w:rsidRDefault="00703A88" w:rsidP="00F76391">
      <w:pPr>
        <w:spacing w:after="0" w:line="264" w:lineRule="auto"/>
        <w:ind w:left="120"/>
        <w:jc w:val="both"/>
        <w:rPr>
          <w:rFonts w:ascii="Times New Roman" w:hAnsi="Times New Roman" w:cs="Times New Roman"/>
          <w:sz w:val="24"/>
          <w:szCs w:val="24"/>
        </w:rPr>
      </w:pPr>
      <w:r w:rsidRPr="00703A88">
        <w:rPr>
          <w:rFonts w:ascii="Times New Roman" w:hAnsi="Times New Roman" w:cs="Times New Roman"/>
          <w:b/>
          <w:color w:val="000000"/>
          <w:sz w:val="24"/>
          <w:szCs w:val="24"/>
        </w:rPr>
        <w:t>Коммуникативные универсальные учебные действия</w:t>
      </w:r>
    </w:p>
    <w:p w:rsidR="00541912" w:rsidRPr="00F76391" w:rsidRDefault="00F76391" w:rsidP="00F76391">
      <w:pPr>
        <w:spacing w:after="0" w:line="264" w:lineRule="auto"/>
        <w:jc w:val="both"/>
        <w:rPr>
          <w:rFonts w:ascii="Times New Roman" w:hAnsi="Times New Roman" w:cs="Times New Roman"/>
          <w:sz w:val="24"/>
          <w:szCs w:val="24"/>
        </w:rPr>
      </w:pPr>
      <w:proofErr w:type="gramStart"/>
      <w:r>
        <w:rPr>
          <w:rFonts w:ascii="Times New Roman" w:hAnsi="Times New Roman" w:cs="Times New Roman"/>
          <w:b/>
          <w:color w:val="000000"/>
          <w:sz w:val="24"/>
          <w:szCs w:val="24"/>
        </w:rPr>
        <w:t>1)</w:t>
      </w:r>
      <w:r w:rsidR="00703A88" w:rsidRPr="00F76391">
        <w:rPr>
          <w:rFonts w:ascii="Times New Roman" w:hAnsi="Times New Roman" w:cs="Times New Roman"/>
          <w:b/>
          <w:color w:val="000000"/>
          <w:sz w:val="24"/>
          <w:szCs w:val="24"/>
        </w:rPr>
        <w:t>невербальная</w:t>
      </w:r>
      <w:proofErr w:type="gramEnd"/>
      <w:r w:rsidR="00703A88" w:rsidRPr="00F76391">
        <w:rPr>
          <w:rFonts w:ascii="Times New Roman" w:hAnsi="Times New Roman" w:cs="Times New Roman"/>
          <w:b/>
          <w:color w:val="000000"/>
          <w:sz w:val="24"/>
          <w:szCs w:val="24"/>
        </w:rPr>
        <w:t xml:space="preserve"> коммуникация: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2) вербальное общение:</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3) совместная деятельность (сотрудничество):</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703A88" w:rsidRPr="00703A88" w:rsidRDefault="00F76391" w:rsidP="00541912">
      <w:pPr>
        <w:spacing w:after="0" w:line="264"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Предметные результаты</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 xml:space="preserve">Предметные результаты характеризуют </w:t>
      </w:r>
      <w:proofErr w:type="spellStart"/>
      <w:r w:rsidRPr="00703A88">
        <w:rPr>
          <w:rFonts w:ascii="Times New Roman" w:hAnsi="Times New Roman" w:cs="Times New Roman"/>
          <w:color w:val="000000"/>
          <w:sz w:val="24"/>
          <w:szCs w:val="24"/>
        </w:rPr>
        <w:t>сформированность</w:t>
      </w:r>
      <w:proofErr w:type="spellEnd"/>
      <w:r w:rsidRPr="00703A88">
        <w:rPr>
          <w:rFonts w:ascii="Times New Roman" w:hAnsi="Times New Roman" w:cs="Times New Roman"/>
          <w:color w:val="000000"/>
          <w:sz w:val="24"/>
          <w:szCs w:val="24"/>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b/>
          <w:color w:val="000000"/>
          <w:sz w:val="24"/>
          <w:szCs w:val="24"/>
        </w:rPr>
        <w:t>Обучающиеся, освоившие основную образовательную программу по музыке:</w:t>
      </w:r>
    </w:p>
    <w:p w:rsidR="00703A88" w:rsidRPr="00703A88" w:rsidRDefault="00703A88" w:rsidP="00F76391">
      <w:pPr>
        <w:spacing w:after="0" w:line="264" w:lineRule="auto"/>
        <w:jc w:val="both"/>
        <w:rPr>
          <w:rFonts w:ascii="Times New Roman" w:hAnsi="Times New Roman" w:cs="Times New Roman"/>
          <w:sz w:val="24"/>
          <w:szCs w:val="24"/>
        </w:rPr>
      </w:pPr>
      <w:r w:rsidRPr="00703A88">
        <w:rPr>
          <w:rFonts w:ascii="Times New Roman" w:hAnsi="Times New Roman" w:cs="Times New Roman"/>
          <w:color w:val="000000"/>
          <w:sz w:val="24"/>
          <w:szCs w:val="24"/>
        </w:rPr>
        <w:t>осознают принципы универсальности и всеобщности музыки как вида искусства, знают достижения отечественных мастеров музыкальной культуры, испытывают гордость за них;</w:t>
      </w:r>
    </w:p>
    <w:p w:rsidR="0016783D" w:rsidRPr="00F76391" w:rsidRDefault="00703A88" w:rsidP="00F76391">
      <w:pPr>
        <w:spacing w:after="0" w:line="264" w:lineRule="auto"/>
        <w:jc w:val="both"/>
        <w:rPr>
          <w:rFonts w:ascii="Times New Roman" w:hAnsi="Times New Roman" w:cs="Times New Roman"/>
          <w:color w:val="000000"/>
          <w:sz w:val="24"/>
          <w:szCs w:val="24"/>
        </w:rPr>
      </w:pPr>
      <w:r w:rsidRPr="00703A88">
        <w:rPr>
          <w:rFonts w:ascii="Times New Roman" w:hAnsi="Times New Roman" w:cs="Times New Roman"/>
          <w:color w:val="000000"/>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16783D" w:rsidRDefault="00F76391" w:rsidP="00F7639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16783D" w:rsidRPr="0016783D">
        <w:rPr>
          <w:rFonts w:ascii="Times New Roman" w:hAnsi="Times New Roman" w:cs="Times New Roman"/>
          <w:b/>
          <w:sz w:val="24"/>
          <w:szCs w:val="24"/>
        </w:rPr>
        <w:t>СОДЕРЖАНИЕ УЧЕБНОГО ПРЕДМЕТА</w:t>
      </w:r>
    </w:p>
    <w:p w:rsidR="00F76391" w:rsidRDefault="0016783D" w:rsidP="00F76391">
      <w:pPr>
        <w:spacing w:after="0" w:line="240" w:lineRule="auto"/>
        <w:jc w:val="both"/>
        <w:rPr>
          <w:rFonts w:ascii="Times New Roman" w:hAnsi="Times New Roman" w:cs="Times New Roman"/>
          <w:sz w:val="24"/>
          <w:szCs w:val="24"/>
        </w:rPr>
      </w:pPr>
      <w:r w:rsidRPr="00F76391">
        <w:rPr>
          <w:rFonts w:ascii="Times New Roman" w:hAnsi="Times New Roman" w:cs="Times New Roman"/>
          <w:b/>
          <w:sz w:val="24"/>
          <w:szCs w:val="24"/>
        </w:rPr>
        <w:t>Модуль «МУЗЫКА МОЕГО КРАЯ»</w:t>
      </w:r>
      <w:r w:rsidRPr="0016783D">
        <w:rPr>
          <w:rFonts w:ascii="Times New Roman" w:hAnsi="Times New Roman" w:cs="Times New Roman"/>
          <w:sz w:val="24"/>
          <w:szCs w:val="24"/>
        </w:rPr>
        <w:t xml:space="preserve"> Фольклор — народное творчество Традиционная музыка — отражение жизни народа. Жанры детского и игрового фольклора (игры, пляски, хороводы и др.). Календарный фольклор Календарные обряды, традиционные для данной местности (осенние, зимние, весенние — на выбор учителя).</w:t>
      </w:r>
    </w:p>
    <w:p w:rsidR="0016783D" w:rsidRDefault="0016783D" w:rsidP="00F76391">
      <w:pPr>
        <w:spacing w:after="0" w:line="240" w:lineRule="auto"/>
        <w:jc w:val="both"/>
        <w:rPr>
          <w:rFonts w:ascii="Times New Roman" w:hAnsi="Times New Roman" w:cs="Times New Roman"/>
          <w:sz w:val="24"/>
          <w:szCs w:val="24"/>
        </w:rPr>
      </w:pPr>
      <w:proofErr w:type="spellStart"/>
      <w:r w:rsidRPr="00F76391">
        <w:rPr>
          <w:rFonts w:ascii="Times New Roman" w:hAnsi="Times New Roman" w:cs="Times New Roman"/>
          <w:b/>
          <w:sz w:val="24"/>
          <w:szCs w:val="24"/>
        </w:rPr>
        <w:t>Mодуль</w:t>
      </w:r>
      <w:proofErr w:type="spellEnd"/>
      <w:r w:rsidRPr="00F76391">
        <w:rPr>
          <w:rFonts w:ascii="Times New Roman" w:hAnsi="Times New Roman" w:cs="Times New Roman"/>
          <w:b/>
          <w:sz w:val="24"/>
          <w:szCs w:val="24"/>
        </w:rPr>
        <w:t xml:space="preserve"> «ЕВРОПЕЙСКАЯ КЛАССИЧЕСКАЯ МУЗЫКА»</w:t>
      </w:r>
      <w:r w:rsidRPr="0016783D">
        <w:rPr>
          <w:rFonts w:ascii="Times New Roman" w:hAnsi="Times New Roman" w:cs="Times New Roman"/>
          <w:sz w:val="24"/>
          <w:szCs w:val="24"/>
        </w:rPr>
        <w:t xml:space="preserve"> Национальные истоки классической музыки Национальный музыкальный стиль на примере творчества Ф. Шопена, Э. Грига и др. Значение и роль композитора — основоположника национальной классической музыки. Характерные жанры, образы, элементы музыкального языка. Музыкант и публика Кумиры публики (на примере творчества В. А. Моцарта, Н. Паганини, Ф. Листа и др.). Виртуозность. Талант, труд, миссия композитора, исполнителя. Признание публики. Культура слушателя. Традиции слушания музыки в прошлые века и сегодня. </w:t>
      </w:r>
    </w:p>
    <w:p w:rsidR="0016783D" w:rsidRDefault="0016783D" w:rsidP="00F76391">
      <w:pPr>
        <w:spacing w:after="0" w:line="240" w:lineRule="auto"/>
        <w:jc w:val="both"/>
        <w:rPr>
          <w:rFonts w:ascii="Times New Roman" w:hAnsi="Times New Roman" w:cs="Times New Roman"/>
          <w:sz w:val="24"/>
          <w:szCs w:val="24"/>
        </w:rPr>
      </w:pPr>
      <w:r w:rsidRPr="00F76391">
        <w:rPr>
          <w:rFonts w:ascii="Times New Roman" w:hAnsi="Times New Roman" w:cs="Times New Roman"/>
          <w:b/>
          <w:sz w:val="24"/>
          <w:szCs w:val="24"/>
        </w:rPr>
        <w:t>Модуль «РУССКАЯ КЛАССИЧЕСКАЯ МУЗЫКА»</w:t>
      </w:r>
      <w:r w:rsidRPr="0016783D">
        <w:rPr>
          <w:rFonts w:ascii="Times New Roman" w:hAnsi="Times New Roman" w:cs="Times New Roman"/>
          <w:sz w:val="24"/>
          <w:szCs w:val="24"/>
        </w:rPr>
        <w:t xml:space="preserve"> Образы родной земли Вокальная музыка на стихи русских поэтов, программные инструментальные произведения, посвящённые картинам русской природы, народного быта, сказкам, легендам (на примере творчества М. И. Глинки, С. В. Рахманинова, В. А. Гаврилина и др.). Русская </w:t>
      </w:r>
      <w:r w:rsidRPr="0016783D">
        <w:rPr>
          <w:rFonts w:ascii="Times New Roman" w:hAnsi="Times New Roman" w:cs="Times New Roman"/>
          <w:sz w:val="24"/>
          <w:szCs w:val="24"/>
        </w:rPr>
        <w:lastRenderedPageBreak/>
        <w:t xml:space="preserve">исполнительская школа Творчество выдающихся отечественных исполнителей (С. Рихтер, Л. Коган, М. Ростропович, Е. Мравинский и др.). Консерватории в Москве и Санкт-Петербурге, родном городе. Конкурс имени П. И. Чайковского </w:t>
      </w:r>
    </w:p>
    <w:p w:rsidR="008226C3" w:rsidRDefault="0016783D" w:rsidP="00F76391">
      <w:pPr>
        <w:spacing w:after="0" w:line="240" w:lineRule="auto"/>
        <w:jc w:val="both"/>
        <w:rPr>
          <w:rFonts w:ascii="Times New Roman" w:hAnsi="Times New Roman" w:cs="Times New Roman"/>
          <w:sz w:val="24"/>
          <w:szCs w:val="24"/>
        </w:rPr>
      </w:pPr>
      <w:r w:rsidRPr="00F76391">
        <w:rPr>
          <w:rFonts w:ascii="Times New Roman" w:hAnsi="Times New Roman" w:cs="Times New Roman"/>
          <w:b/>
          <w:sz w:val="24"/>
          <w:szCs w:val="24"/>
        </w:rPr>
        <w:t>Модуль «СВЯЗЬ МУЗЫКИ С ДРУГИМИ ВИДАМИ ИСКУССТВА</w:t>
      </w:r>
      <w:r w:rsidRPr="0016783D">
        <w:rPr>
          <w:rFonts w:ascii="Times New Roman" w:hAnsi="Times New Roman" w:cs="Times New Roman"/>
          <w:sz w:val="24"/>
          <w:szCs w:val="24"/>
        </w:rPr>
        <w:t xml:space="preserve">» Музыка и литература Колокола. Колокольные звоны (благовест, трезвон и др.). Звонарские приговорки. </w:t>
      </w:r>
      <w:proofErr w:type="spellStart"/>
      <w:r w:rsidRPr="0016783D">
        <w:rPr>
          <w:rFonts w:ascii="Times New Roman" w:hAnsi="Times New Roman" w:cs="Times New Roman"/>
          <w:sz w:val="24"/>
          <w:szCs w:val="24"/>
        </w:rPr>
        <w:t>Колокольность</w:t>
      </w:r>
      <w:proofErr w:type="spellEnd"/>
      <w:r w:rsidRPr="0016783D">
        <w:rPr>
          <w:rFonts w:ascii="Times New Roman" w:hAnsi="Times New Roman" w:cs="Times New Roman"/>
          <w:sz w:val="24"/>
          <w:szCs w:val="24"/>
        </w:rPr>
        <w:t xml:space="preserve"> в музыке русских композиторов. Единство слова и музыки в вокальных жанрах (песня, романс, кантата, ноктюрн, баркарола, былина и др.). Интонации рассказа, повествования в инструментальной музыке (поэма, баллада и др.). Программная музыка. Музыка и живопись Молитва, хорал, песнопение, духовный стих. Образы духовной музыки в творчестве </w:t>
      </w:r>
      <w:proofErr w:type="spellStart"/>
      <w:r w:rsidRPr="0016783D">
        <w:rPr>
          <w:rFonts w:ascii="Times New Roman" w:hAnsi="Times New Roman" w:cs="Times New Roman"/>
          <w:sz w:val="24"/>
          <w:szCs w:val="24"/>
        </w:rPr>
        <w:t>композиторовклассиковВыразительные</w:t>
      </w:r>
      <w:proofErr w:type="spellEnd"/>
      <w:r w:rsidRPr="0016783D">
        <w:rPr>
          <w:rFonts w:ascii="Times New Roman" w:hAnsi="Times New Roman" w:cs="Times New Roman"/>
          <w:sz w:val="24"/>
          <w:szCs w:val="24"/>
        </w:rPr>
        <w:t xml:space="preserve"> средства музыкального и изобразительного искусства. Аналогии: ритм, композиция, линия — мелодия, пятно — созвучие, колорит — тембр, </w:t>
      </w:r>
      <w:proofErr w:type="spellStart"/>
      <w:r w:rsidRPr="0016783D">
        <w:rPr>
          <w:rFonts w:ascii="Times New Roman" w:hAnsi="Times New Roman" w:cs="Times New Roman"/>
          <w:sz w:val="24"/>
          <w:szCs w:val="24"/>
        </w:rPr>
        <w:t>светлотность</w:t>
      </w:r>
      <w:proofErr w:type="spellEnd"/>
      <w:r w:rsidRPr="0016783D">
        <w:rPr>
          <w:rFonts w:ascii="Times New Roman" w:hAnsi="Times New Roman" w:cs="Times New Roman"/>
          <w:sz w:val="24"/>
          <w:szCs w:val="24"/>
        </w:rPr>
        <w:t xml:space="preserve"> — динамика и т. д. Программная музыка. Импрессионизм (на примере творчества французских </w:t>
      </w:r>
      <w:proofErr w:type="spellStart"/>
      <w:r w:rsidRPr="0016783D">
        <w:rPr>
          <w:rFonts w:ascii="Times New Roman" w:hAnsi="Times New Roman" w:cs="Times New Roman"/>
          <w:sz w:val="24"/>
          <w:szCs w:val="24"/>
        </w:rPr>
        <w:t>клавесинистов</w:t>
      </w:r>
      <w:proofErr w:type="spellEnd"/>
      <w:r w:rsidRPr="0016783D">
        <w:rPr>
          <w:rFonts w:ascii="Times New Roman" w:hAnsi="Times New Roman" w:cs="Times New Roman"/>
          <w:sz w:val="24"/>
          <w:szCs w:val="24"/>
        </w:rPr>
        <w:t xml:space="preserve">, К. Дебюсси, А.К. </w:t>
      </w:r>
      <w:proofErr w:type="spellStart"/>
      <w:r w:rsidRPr="0016783D">
        <w:rPr>
          <w:rFonts w:ascii="Times New Roman" w:hAnsi="Times New Roman" w:cs="Times New Roman"/>
          <w:sz w:val="24"/>
          <w:szCs w:val="24"/>
        </w:rPr>
        <w:t>Лядова</w:t>
      </w:r>
      <w:proofErr w:type="spellEnd"/>
      <w:r w:rsidRPr="0016783D">
        <w:rPr>
          <w:rFonts w:ascii="Times New Roman" w:hAnsi="Times New Roman" w:cs="Times New Roman"/>
          <w:sz w:val="24"/>
          <w:szCs w:val="24"/>
        </w:rPr>
        <w:t xml:space="preserve"> и др.)</w:t>
      </w:r>
    </w:p>
    <w:p w:rsidR="008226C3" w:rsidRDefault="008226C3" w:rsidP="00D6073F">
      <w:pPr>
        <w:spacing w:after="0"/>
        <w:ind w:left="120"/>
        <w:rPr>
          <w:rFonts w:ascii="Times New Roman" w:hAnsi="Times New Roman" w:cs="Times New Roman"/>
          <w:sz w:val="24"/>
          <w:szCs w:val="24"/>
        </w:rPr>
      </w:pPr>
    </w:p>
    <w:p w:rsidR="00D6073F" w:rsidRDefault="00D6073F" w:rsidP="008226C3">
      <w:pPr>
        <w:spacing w:after="0"/>
        <w:ind w:left="120"/>
        <w:jc w:val="center"/>
      </w:pPr>
      <w:r>
        <w:rPr>
          <w:rFonts w:ascii="Times New Roman" w:hAnsi="Times New Roman"/>
          <w:b/>
          <w:color w:val="000000"/>
          <w:sz w:val="28"/>
        </w:rPr>
        <w:t>ТЕМАТИЧЕСКОЕ ПЛАНИРОВАНИЕ</w:t>
      </w:r>
    </w:p>
    <w:p w:rsidR="00D6073F" w:rsidRDefault="00D6073F" w:rsidP="008226C3">
      <w:pPr>
        <w:spacing w:after="0"/>
        <w:ind w:left="120"/>
        <w:jc w:val="center"/>
      </w:pPr>
      <w:r>
        <w:rPr>
          <w:rFonts w:ascii="Times New Roman" w:hAnsi="Times New Roman"/>
          <w:b/>
          <w:color w:val="000000"/>
          <w:sz w:val="28"/>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7"/>
        <w:gridCol w:w="3967"/>
        <w:gridCol w:w="961"/>
        <w:gridCol w:w="1841"/>
        <w:gridCol w:w="1910"/>
      </w:tblGrid>
      <w:tr w:rsidR="008226C3" w:rsidRPr="008226C3" w:rsidTr="005864E1">
        <w:trPr>
          <w:trHeight w:val="144"/>
          <w:tblCellSpacing w:w="20" w:type="nil"/>
        </w:trPr>
        <w:tc>
          <w:tcPr>
            <w:tcW w:w="1164" w:type="dxa"/>
            <w:vMerge w:val="restart"/>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b/>
                <w:color w:val="000000"/>
                <w:sz w:val="24"/>
                <w:szCs w:val="24"/>
              </w:rPr>
              <w:t xml:space="preserve">№ п/п </w:t>
            </w:r>
          </w:p>
          <w:p w:rsidR="008226C3" w:rsidRPr="008226C3" w:rsidRDefault="008226C3" w:rsidP="00E53A16">
            <w:pPr>
              <w:spacing w:after="0"/>
              <w:ind w:left="135"/>
              <w:rPr>
                <w:sz w:val="24"/>
                <w:szCs w:val="24"/>
              </w:rPr>
            </w:pPr>
          </w:p>
        </w:tc>
        <w:tc>
          <w:tcPr>
            <w:tcW w:w="3966" w:type="dxa"/>
            <w:vMerge w:val="restart"/>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b/>
                <w:color w:val="000000"/>
                <w:sz w:val="24"/>
                <w:szCs w:val="24"/>
              </w:rPr>
              <w:t xml:space="preserve">Наименование разделов и тем программы </w:t>
            </w:r>
          </w:p>
          <w:p w:rsidR="008226C3" w:rsidRPr="008226C3" w:rsidRDefault="008226C3" w:rsidP="00E53A16">
            <w:pPr>
              <w:spacing w:after="0"/>
              <w:ind w:left="135"/>
              <w:rPr>
                <w:sz w:val="24"/>
                <w:szCs w:val="24"/>
              </w:rPr>
            </w:pPr>
          </w:p>
        </w:tc>
        <w:tc>
          <w:tcPr>
            <w:tcW w:w="0" w:type="auto"/>
            <w:gridSpan w:val="3"/>
            <w:tcMar>
              <w:top w:w="50" w:type="dxa"/>
              <w:left w:w="100" w:type="dxa"/>
            </w:tcMar>
            <w:vAlign w:val="center"/>
          </w:tcPr>
          <w:p w:rsidR="008226C3" w:rsidRPr="008226C3" w:rsidRDefault="008226C3" w:rsidP="00E53A16">
            <w:pPr>
              <w:spacing w:after="0"/>
              <w:rPr>
                <w:sz w:val="24"/>
                <w:szCs w:val="24"/>
              </w:rPr>
            </w:pPr>
            <w:r w:rsidRPr="008226C3">
              <w:rPr>
                <w:rFonts w:ascii="Times New Roman" w:hAnsi="Times New Roman"/>
                <w:b/>
                <w:color w:val="000000"/>
                <w:sz w:val="24"/>
                <w:szCs w:val="24"/>
              </w:rPr>
              <w:t>Количество часов</w:t>
            </w:r>
          </w:p>
        </w:tc>
      </w:tr>
      <w:tr w:rsidR="008226C3" w:rsidRPr="008226C3" w:rsidTr="005864E1">
        <w:trPr>
          <w:trHeight w:val="144"/>
          <w:tblCellSpacing w:w="20" w:type="nil"/>
        </w:trPr>
        <w:tc>
          <w:tcPr>
            <w:tcW w:w="0" w:type="auto"/>
            <w:vMerge/>
            <w:tcBorders>
              <w:top w:val="nil"/>
            </w:tcBorders>
            <w:tcMar>
              <w:top w:w="50" w:type="dxa"/>
              <w:left w:w="100" w:type="dxa"/>
            </w:tcMar>
          </w:tcPr>
          <w:p w:rsidR="008226C3" w:rsidRPr="008226C3" w:rsidRDefault="008226C3" w:rsidP="00E53A16">
            <w:pPr>
              <w:rPr>
                <w:sz w:val="24"/>
                <w:szCs w:val="24"/>
              </w:rPr>
            </w:pPr>
          </w:p>
        </w:tc>
        <w:tc>
          <w:tcPr>
            <w:tcW w:w="0" w:type="auto"/>
            <w:vMerge/>
            <w:tcBorders>
              <w:top w:val="nil"/>
            </w:tcBorders>
            <w:tcMar>
              <w:top w:w="50" w:type="dxa"/>
              <w:left w:w="100" w:type="dxa"/>
            </w:tcMar>
          </w:tcPr>
          <w:p w:rsidR="008226C3" w:rsidRPr="008226C3" w:rsidRDefault="008226C3" w:rsidP="00E53A16">
            <w:pPr>
              <w:rPr>
                <w:sz w:val="24"/>
                <w:szCs w:val="24"/>
              </w:rPr>
            </w:pPr>
          </w:p>
        </w:tc>
        <w:tc>
          <w:tcPr>
            <w:tcW w:w="965"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b/>
                <w:color w:val="000000"/>
                <w:sz w:val="24"/>
                <w:szCs w:val="24"/>
              </w:rPr>
              <w:t xml:space="preserve">Всего </w:t>
            </w:r>
          </w:p>
          <w:p w:rsidR="008226C3" w:rsidRPr="008226C3" w:rsidRDefault="008226C3" w:rsidP="00E53A16">
            <w:pPr>
              <w:spacing w:after="0"/>
              <w:ind w:left="135"/>
              <w:rPr>
                <w:sz w:val="24"/>
                <w:szCs w:val="24"/>
              </w:rPr>
            </w:pPr>
          </w:p>
        </w:tc>
        <w:tc>
          <w:tcPr>
            <w:tcW w:w="1841"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b/>
                <w:color w:val="000000"/>
                <w:sz w:val="24"/>
                <w:szCs w:val="24"/>
              </w:rPr>
              <w:t xml:space="preserve">Контрольные работы </w:t>
            </w:r>
          </w:p>
          <w:p w:rsidR="008226C3" w:rsidRPr="008226C3" w:rsidRDefault="008226C3" w:rsidP="00E53A16">
            <w:pPr>
              <w:spacing w:after="0"/>
              <w:ind w:left="135"/>
              <w:rPr>
                <w:sz w:val="24"/>
                <w:szCs w:val="24"/>
              </w:rPr>
            </w:pPr>
          </w:p>
        </w:tc>
        <w:tc>
          <w:tcPr>
            <w:tcW w:w="1910"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b/>
                <w:color w:val="000000"/>
                <w:sz w:val="24"/>
                <w:szCs w:val="24"/>
              </w:rPr>
              <w:t xml:space="preserve">Практические работы </w:t>
            </w:r>
          </w:p>
          <w:p w:rsidR="008226C3" w:rsidRPr="008226C3" w:rsidRDefault="008226C3" w:rsidP="00E53A16">
            <w:pPr>
              <w:spacing w:after="0"/>
              <w:ind w:left="135"/>
              <w:rPr>
                <w:sz w:val="24"/>
                <w:szCs w:val="24"/>
              </w:rPr>
            </w:pPr>
          </w:p>
        </w:tc>
      </w:tr>
      <w:tr w:rsidR="004277CC" w:rsidRPr="008226C3" w:rsidTr="0088637A">
        <w:trPr>
          <w:trHeight w:val="144"/>
          <w:tblCellSpacing w:w="20" w:type="nil"/>
        </w:trPr>
        <w:tc>
          <w:tcPr>
            <w:tcW w:w="9846" w:type="dxa"/>
            <w:gridSpan w:val="5"/>
            <w:tcMar>
              <w:top w:w="50" w:type="dxa"/>
              <w:left w:w="100" w:type="dxa"/>
            </w:tcMar>
            <w:vAlign w:val="center"/>
          </w:tcPr>
          <w:p w:rsidR="004277CC" w:rsidRPr="004277CC" w:rsidRDefault="004277CC" w:rsidP="00E53A16">
            <w:pPr>
              <w:spacing w:after="0"/>
              <w:ind w:left="135"/>
              <w:jc w:val="center"/>
              <w:rPr>
                <w:rFonts w:ascii="Times New Roman" w:hAnsi="Times New Roman"/>
                <w:b/>
                <w:color w:val="000000"/>
                <w:sz w:val="24"/>
                <w:szCs w:val="24"/>
              </w:rPr>
            </w:pPr>
            <w:r w:rsidRPr="004277CC">
              <w:rPr>
                <w:rFonts w:ascii="Times New Roman" w:hAnsi="Times New Roman"/>
                <w:b/>
                <w:color w:val="000000"/>
                <w:sz w:val="24"/>
                <w:szCs w:val="24"/>
              </w:rPr>
              <w:t>Модуль 1 Музыка моего края</w:t>
            </w:r>
          </w:p>
        </w:tc>
      </w:tr>
      <w:tr w:rsidR="008226C3" w:rsidRPr="008226C3" w:rsidTr="005864E1">
        <w:trPr>
          <w:trHeight w:val="144"/>
          <w:tblCellSpacing w:w="20" w:type="nil"/>
        </w:trPr>
        <w:tc>
          <w:tcPr>
            <w:tcW w:w="1164" w:type="dxa"/>
            <w:tcMar>
              <w:top w:w="50" w:type="dxa"/>
              <w:left w:w="100" w:type="dxa"/>
            </w:tcMar>
            <w:vAlign w:val="center"/>
          </w:tcPr>
          <w:p w:rsidR="008226C3" w:rsidRPr="008226C3" w:rsidRDefault="008226C3" w:rsidP="00E53A16">
            <w:pPr>
              <w:spacing w:after="0"/>
              <w:rPr>
                <w:sz w:val="24"/>
                <w:szCs w:val="24"/>
              </w:rPr>
            </w:pPr>
            <w:r w:rsidRPr="008226C3">
              <w:rPr>
                <w:rFonts w:ascii="Times New Roman" w:hAnsi="Times New Roman"/>
                <w:color w:val="000000"/>
                <w:sz w:val="24"/>
                <w:szCs w:val="24"/>
              </w:rPr>
              <w:t>1</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Фольклор – народное творчество</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r>
      <w:tr w:rsidR="008226C3" w:rsidRPr="008226C3" w:rsidTr="005864E1">
        <w:trPr>
          <w:trHeight w:val="144"/>
          <w:tblCellSpacing w:w="20" w:type="nil"/>
        </w:trPr>
        <w:tc>
          <w:tcPr>
            <w:tcW w:w="1164" w:type="dxa"/>
            <w:tcMar>
              <w:top w:w="50" w:type="dxa"/>
              <w:left w:w="100" w:type="dxa"/>
            </w:tcMar>
            <w:vAlign w:val="center"/>
          </w:tcPr>
          <w:p w:rsidR="008226C3" w:rsidRPr="008226C3" w:rsidRDefault="008226C3" w:rsidP="00E53A16">
            <w:pPr>
              <w:spacing w:after="0"/>
              <w:rPr>
                <w:sz w:val="24"/>
                <w:szCs w:val="24"/>
              </w:rPr>
            </w:pPr>
            <w:r w:rsidRPr="008226C3">
              <w:rPr>
                <w:rFonts w:ascii="Times New Roman" w:hAnsi="Times New Roman"/>
                <w:color w:val="000000"/>
                <w:sz w:val="24"/>
                <w:szCs w:val="24"/>
              </w:rPr>
              <w:t>2</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Россия – наш общий дом</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r>
      <w:tr w:rsidR="008226C3"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3</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Фольклор в творчестве профессиональных композиторов</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r>
      <w:tr w:rsidR="008226C3"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4</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Образы родной земли</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r>
      <w:tr w:rsidR="008226C3"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5</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Золотой век русской культуры</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r>
      <w:tr w:rsidR="008226C3"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6</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История страны и народа в музыке русских композиторов</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3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3 </w:t>
            </w:r>
          </w:p>
        </w:tc>
      </w:tr>
      <w:tr w:rsidR="004277CC" w:rsidRPr="008226C3" w:rsidTr="00484D39">
        <w:trPr>
          <w:trHeight w:val="144"/>
          <w:tblCellSpacing w:w="20" w:type="nil"/>
        </w:trPr>
        <w:tc>
          <w:tcPr>
            <w:tcW w:w="9846" w:type="dxa"/>
            <w:gridSpan w:val="5"/>
            <w:tcMar>
              <w:top w:w="50" w:type="dxa"/>
              <w:left w:w="100" w:type="dxa"/>
            </w:tcMar>
            <w:vAlign w:val="center"/>
          </w:tcPr>
          <w:p w:rsidR="004277CC" w:rsidRPr="004277CC" w:rsidRDefault="004277CC" w:rsidP="00E53A16">
            <w:pPr>
              <w:spacing w:after="0"/>
              <w:ind w:left="135"/>
              <w:jc w:val="center"/>
              <w:rPr>
                <w:rFonts w:ascii="Times New Roman" w:hAnsi="Times New Roman"/>
                <w:b/>
                <w:color w:val="000000"/>
                <w:sz w:val="24"/>
                <w:szCs w:val="24"/>
              </w:rPr>
            </w:pPr>
            <w:proofErr w:type="spellStart"/>
            <w:r w:rsidRPr="004277CC">
              <w:rPr>
                <w:rFonts w:ascii="Times New Roman" w:hAnsi="Times New Roman" w:cs="Times New Roman"/>
                <w:b/>
                <w:sz w:val="24"/>
                <w:szCs w:val="24"/>
              </w:rPr>
              <w:t>Mодуль</w:t>
            </w:r>
            <w:proofErr w:type="spellEnd"/>
            <w:r w:rsidRPr="004277CC">
              <w:rPr>
                <w:rFonts w:ascii="Times New Roman" w:hAnsi="Times New Roman" w:cs="Times New Roman"/>
                <w:b/>
                <w:sz w:val="24"/>
                <w:szCs w:val="24"/>
              </w:rPr>
              <w:t xml:space="preserve"> </w:t>
            </w:r>
            <w:r>
              <w:rPr>
                <w:rFonts w:ascii="Times New Roman" w:hAnsi="Times New Roman" w:cs="Times New Roman"/>
                <w:b/>
                <w:sz w:val="24"/>
                <w:szCs w:val="24"/>
              </w:rPr>
              <w:t xml:space="preserve">2 </w:t>
            </w:r>
            <w:r w:rsidRPr="004277CC">
              <w:rPr>
                <w:rFonts w:ascii="Times New Roman" w:hAnsi="Times New Roman" w:cs="Times New Roman"/>
                <w:b/>
                <w:sz w:val="24"/>
                <w:szCs w:val="24"/>
              </w:rPr>
              <w:t>«ЕВРОПЕЙСКАЯ КЛАССИЧЕСКАЯ МУЗЫКА»</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7</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Камерная музыка</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8</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Симфоническая музыка</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9</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Циклические формы и жанры</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8226C3" w:rsidP="00E53A16">
            <w:pPr>
              <w:spacing w:after="0"/>
              <w:rPr>
                <w:sz w:val="24"/>
                <w:szCs w:val="24"/>
              </w:rPr>
            </w:pPr>
            <w:r w:rsidRPr="008226C3">
              <w:rPr>
                <w:rFonts w:ascii="Times New Roman" w:hAnsi="Times New Roman"/>
                <w:color w:val="000000"/>
                <w:sz w:val="24"/>
                <w:szCs w:val="24"/>
              </w:rPr>
              <w:t>1</w:t>
            </w:r>
            <w:r w:rsidR="005864E1">
              <w:rPr>
                <w:rFonts w:ascii="Times New Roman" w:hAnsi="Times New Roman"/>
                <w:color w:val="000000"/>
                <w:sz w:val="24"/>
                <w:szCs w:val="24"/>
              </w:rPr>
              <w:t>0</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Музыкальный фольклор народов Европы</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3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11</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Музыкальный фольклор народов Азии и Африки</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r>
      <w:tr w:rsidR="005864E1" w:rsidRPr="008226C3" w:rsidTr="001344F8">
        <w:trPr>
          <w:trHeight w:val="144"/>
          <w:tblCellSpacing w:w="20" w:type="nil"/>
        </w:trPr>
        <w:tc>
          <w:tcPr>
            <w:tcW w:w="9846" w:type="dxa"/>
            <w:gridSpan w:val="5"/>
            <w:tcMar>
              <w:top w:w="50" w:type="dxa"/>
              <w:left w:w="100" w:type="dxa"/>
            </w:tcMar>
            <w:vAlign w:val="center"/>
          </w:tcPr>
          <w:p w:rsidR="005864E1" w:rsidRPr="005864E1" w:rsidRDefault="005864E1" w:rsidP="00E53A16">
            <w:pPr>
              <w:spacing w:after="0"/>
              <w:ind w:left="135"/>
              <w:jc w:val="center"/>
              <w:rPr>
                <w:rFonts w:ascii="Times New Roman" w:hAnsi="Times New Roman"/>
                <w:b/>
                <w:color w:val="000000"/>
                <w:sz w:val="24"/>
                <w:szCs w:val="24"/>
              </w:rPr>
            </w:pPr>
            <w:r w:rsidRPr="005864E1">
              <w:rPr>
                <w:rFonts w:ascii="Times New Roman" w:hAnsi="Times New Roman" w:cs="Times New Roman"/>
                <w:b/>
                <w:sz w:val="24"/>
                <w:szCs w:val="24"/>
              </w:rPr>
              <w:t xml:space="preserve">Модуль </w:t>
            </w:r>
            <w:r>
              <w:rPr>
                <w:rFonts w:ascii="Times New Roman" w:hAnsi="Times New Roman" w:cs="Times New Roman"/>
                <w:b/>
                <w:sz w:val="24"/>
                <w:szCs w:val="24"/>
              </w:rPr>
              <w:t xml:space="preserve">3 </w:t>
            </w:r>
            <w:r w:rsidRPr="005864E1">
              <w:rPr>
                <w:rFonts w:ascii="Times New Roman" w:hAnsi="Times New Roman" w:cs="Times New Roman"/>
                <w:b/>
                <w:sz w:val="24"/>
                <w:szCs w:val="24"/>
              </w:rPr>
              <w:t>«РУССКАЯ КЛАССИЧЕСКАЯ МУЗЫКА»</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12</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Национальные истоки классической музыки</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3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3 </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13</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Музыка-зеркало эпохи</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lastRenderedPageBreak/>
              <w:t>14</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Храмовый синтез искусств</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15</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Мюзикл</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r>
      <w:tr w:rsidR="005864E1" w:rsidRPr="008226C3" w:rsidTr="00110CB2">
        <w:trPr>
          <w:trHeight w:val="144"/>
          <w:tblCellSpacing w:w="20" w:type="nil"/>
        </w:trPr>
        <w:tc>
          <w:tcPr>
            <w:tcW w:w="9846" w:type="dxa"/>
            <w:gridSpan w:val="5"/>
            <w:tcMar>
              <w:top w:w="50" w:type="dxa"/>
              <w:left w:w="100" w:type="dxa"/>
            </w:tcMar>
            <w:vAlign w:val="center"/>
          </w:tcPr>
          <w:p w:rsidR="005864E1" w:rsidRPr="005864E1" w:rsidRDefault="005864E1" w:rsidP="00E53A16">
            <w:pPr>
              <w:spacing w:after="0"/>
              <w:ind w:left="135"/>
              <w:jc w:val="center"/>
              <w:rPr>
                <w:rFonts w:ascii="Times New Roman" w:hAnsi="Times New Roman"/>
                <w:b/>
                <w:color w:val="000000"/>
                <w:sz w:val="24"/>
                <w:szCs w:val="24"/>
              </w:rPr>
            </w:pPr>
            <w:r w:rsidRPr="005864E1">
              <w:rPr>
                <w:rFonts w:ascii="Times New Roman" w:hAnsi="Times New Roman" w:cs="Times New Roman"/>
                <w:b/>
                <w:sz w:val="24"/>
                <w:szCs w:val="24"/>
              </w:rPr>
              <w:t xml:space="preserve">Модуль </w:t>
            </w:r>
            <w:r>
              <w:rPr>
                <w:rFonts w:ascii="Times New Roman" w:hAnsi="Times New Roman" w:cs="Times New Roman"/>
                <w:b/>
                <w:sz w:val="24"/>
                <w:szCs w:val="24"/>
              </w:rPr>
              <w:t xml:space="preserve">4 </w:t>
            </w:r>
            <w:r w:rsidRPr="005864E1">
              <w:rPr>
                <w:rFonts w:ascii="Times New Roman" w:hAnsi="Times New Roman" w:cs="Times New Roman"/>
                <w:b/>
                <w:sz w:val="24"/>
                <w:szCs w:val="24"/>
              </w:rPr>
              <w:t>«СВЯЗЬ МУЗЫКИ С ДРУГИМИ ВИДАМИ ИСКУССТВА»</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16</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Музыка и литература</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17</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Музыка и театр</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18</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Музыка кино и телевидения</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2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r>
      <w:tr w:rsidR="005864E1" w:rsidRPr="008226C3" w:rsidTr="005864E1">
        <w:trPr>
          <w:trHeight w:val="144"/>
          <w:tblCellSpacing w:w="20" w:type="nil"/>
        </w:trPr>
        <w:tc>
          <w:tcPr>
            <w:tcW w:w="1164" w:type="dxa"/>
            <w:tcMar>
              <w:top w:w="50" w:type="dxa"/>
              <w:left w:w="100" w:type="dxa"/>
            </w:tcMar>
            <w:vAlign w:val="center"/>
          </w:tcPr>
          <w:p w:rsidR="008226C3" w:rsidRPr="008226C3" w:rsidRDefault="005864E1" w:rsidP="00E53A16">
            <w:pPr>
              <w:spacing w:after="0"/>
              <w:rPr>
                <w:sz w:val="24"/>
                <w:szCs w:val="24"/>
              </w:rPr>
            </w:pPr>
            <w:r>
              <w:rPr>
                <w:rFonts w:ascii="Times New Roman" w:hAnsi="Times New Roman"/>
                <w:color w:val="000000"/>
                <w:sz w:val="24"/>
                <w:szCs w:val="24"/>
              </w:rPr>
              <w:t>19</w:t>
            </w:r>
          </w:p>
        </w:tc>
        <w:tc>
          <w:tcPr>
            <w:tcW w:w="3966" w:type="dxa"/>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Музыка и изобразительное искусство</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0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1 </w:t>
            </w:r>
          </w:p>
        </w:tc>
      </w:tr>
      <w:tr w:rsidR="008226C3" w:rsidRPr="008226C3" w:rsidTr="005864E1">
        <w:trPr>
          <w:trHeight w:val="144"/>
          <w:tblCellSpacing w:w="20" w:type="nil"/>
        </w:trPr>
        <w:tc>
          <w:tcPr>
            <w:tcW w:w="0" w:type="auto"/>
            <w:gridSpan w:val="2"/>
            <w:tcMar>
              <w:top w:w="50" w:type="dxa"/>
              <w:left w:w="100" w:type="dxa"/>
            </w:tcMar>
            <w:vAlign w:val="center"/>
          </w:tcPr>
          <w:p w:rsidR="008226C3" w:rsidRPr="008226C3" w:rsidRDefault="008226C3" w:rsidP="00E53A16">
            <w:pPr>
              <w:spacing w:after="0"/>
              <w:ind w:left="135"/>
              <w:rPr>
                <w:sz w:val="24"/>
                <w:szCs w:val="24"/>
              </w:rPr>
            </w:pPr>
            <w:r w:rsidRPr="008226C3">
              <w:rPr>
                <w:rFonts w:ascii="Times New Roman" w:hAnsi="Times New Roman"/>
                <w:color w:val="000000"/>
                <w:sz w:val="24"/>
                <w:szCs w:val="24"/>
              </w:rPr>
              <w:t>ОБЩЕЕ КОЛИЧЕСТВО ЧАСОВ ПО ПРОГРАММЕ</w:t>
            </w:r>
          </w:p>
        </w:tc>
        <w:tc>
          <w:tcPr>
            <w:tcW w:w="965"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34 </w:t>
            </w:r>
          </w:p>
        </w:tc>
        <w:tc>
          <w:tcPr>
            <w:tcW w:w="1841"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3 </w:t>
            </w:r>
          </w:p>
        </w:tc>
        <w:tc>
          <w:tcPr>
            <w:tcW w:w="1910" w:type="dxa"/>
            <w:tcMar>
              <w:top w:w="50" w:type="dxa"/>
              <w:left w:w="100" w:type="dxa"/>
            </w:tcMar>
            <w:vAlign w:val="center"/>
          </w:tcPr>
          <w:p w:rsidR="008226C3" w:rsidRPr="008226C3" w:rsidRDefault="008226C3" w:rsidP="00E53A16">
            <w:pPr>
              <w:spacing w:after="0"/>
              <w:ind w:left="135"/>
              <w:jc w:val="center"/>
              <w:rPr>
                <w:sz w:val="24"/>
                <w:szCs w:val="24"/>
              </w:rPr>
            </w:pPr>
            <w:r w:rsidRPr="008226C3">
              <w:rPr>
                <w:rFonts w:ascii="Times New Roman" w:hAnsi="Times New Roman"/>
                <w:color w:val="000000"/>
                <w:sz w:val="24"/>
                <w:szCs w:val="24"/>
              </w:rPr>
              <w:t xml:space="preserve"> 31 </w:t>
            </w:r>
          </w:p>
        </w:tc>
      </w:tr>
    </w:tbl>
    <w:p w:rsidR="00D6073F" w:rsidRPr="008226C3" w:rsidRDefault="00D6073F" w:rsidP="00D6073F">
      <w:pPr>
        <w:rPr>
          <w:sz w:val="24"/>
          <w:szCs w:val="24"/>
        </w:rPr>
        <w:sectPr w:rsidR="00D6073F" w:rsidRPr="008226C3" w:rsidSect="00E14194">
          <w:pgSz w:w="11906" w:h="16383"/>
          <w:pgMar w:top="850" w:right="1134" w:bottom="1701" w:left="1134" w:header="720" w:footer="720" w:gutter="0"/>
          <w:cols w:space="720"/>
          <w:docGrid w:linePitch="299"/>
        </w:sectPr>
      </w:pPr>
    </w:p>
    <w:p w:rsidR="00703A88" w:rsidRPr="008226C3" w:rsidRDefault="00703A88" w:rsidP="00703A88">
      <w:pPr>
        <w:rPr>
          <w:rFonts w:ascii="Times New Roman" w:hAnsi="Times New Roman" w:cs="Times New Roman"/>
          <w:sz w:val="24"/>
          <w:szCs w:val="24"/>
        </w:rPr>
      </w:pPr>
    </w:p>
    <w:p w:rsidR="00703A88" w:rsidRPr="008226C3" w:rsidRDefault="00703A88" w:rsidP="00703A88">
      <w:pPr>
        <w:rPr>
          <w:rFonts w:ascii="Times New Roman" w:hAnsi="Times New Roman" w:cs="Times New Roman"/>
          <w:sz w:val="24"/>
          <w:szCs w:val="24"/>
        </w:rPr>
      </w:pPr>
    </w:p>
    <w:p w:rsidR="00703A88" w:rsidRPr="00703A88" w:rsidRDefault="00703A88" w:rsidP="00703A88">
      <w:pPr>
        <w:rPr>
          <w:rFonts w:ascii="Times New Roman" w:hAnsi="Times New Roman" w:cs="Times New Roman"/>
          <w:sz w:val="24"/>
          <w:szCs w:val="24"/>
        </w:rPr>
      </w:pPr>
    </w:p>
    <w:p w:rsidR="00703A88" w:rsidRPr="00703A88" w:rsidRDefault="00703A88" w:rsidP="00703A88">
      <w:pPr>
        <w:rPr>
          <w:rFonts w:ascii="Times New Roman" w:hAnsi="Times New Roman" w:cs="Times New Roman"/>
          <w:sz w:val="24"/>
          <w:szCs w:val="24"/>
        </w:rPr>
      </w:pPr>
    </w:p>
    <w:p w:rsidR="00703A88" w:rsidRPr="00703A88" w:rsidRDefault="00703A88" w:rsidP="00703A88">
      <w:pPr>
        <w:rPr>
          <w:rFonts w:ascii="Times New Roman" w:hAnsi="Times New Roman" w:cs="Times New Roman"/>
          <w:sz w:val="24"/>
          <w:szCs w:val="24"/>
        </w:rPr>
      </w:pPr>
    </w:p>
    <w:p w:rsidR="00703A88" w:rsidRPr="00703A88" w:rsidRDefault="00703A88" w:rsidP="00703A88">
      <w:pPr>
        <w:rPr>
          <w:rFonts w:ascii="Times New Roman" w:hAnsi="Times New Roman" w:cs="Times New Roman"/>
          <w:sz w:val="24"/>
          <w:szCs w:val="24"/>
        </w:rPr>
      </w:pPr>
    </w:p>
    <w:p w:rsidR="00703A88" w:rsidRPr="00703A88" w:rsidRDefault="00703A88" w:rsidP="00703A88">
      <w:pPr>
        <w:rPr>
          <w:rFonts w:ascii="Times New Roman" w:hAnsi="Times New Roman" w:cs="Times New Roman"/>
          <w:sz w:val="24"/>
          <w:szCs w:val="24"/>
        </w:rPr>
      </w:pPr>
    </w:p>
    <w:p w:rsidR="00132808" w:rsidRPr="00703A88" w:rsidRDefault="00132808">
      <w:pPr>
        <w:rPr>
          <w:rFonts w:ascii="Times New Roman" w:hAnsi="Times New Roman" w:cs="Times New Roman"/>
          <w:sz w:val="24"/>
          <w:szCs w:val="24"/>
        </w:rPr>
      </w:pPr>
    </w:p>
    <w:sectPr w:rsidR="00132808" w:rsidRPr="00703A88" w:rsidSect="00703A8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886C3A"/>
    <w:multiLevelType w:val="hybridMultilevel"/>
    <w:tmpl w:val="F1C80CEC"/>
    <w:lvl w:ilvl="0" w:tplc="0B4CDBAC">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53571E"/>
    <w:multiLevelType w:val="hybridMultilevel"/>
    <w:tmpl w:val="7062CB3A"/>
    <w:lvl w:ilvl="0" w:tplc="1F02DB58">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703A88"/>
    <w:rsid w:val="00132808"/>
    <w:rsid w:val="0016783D"/>
    <w:rsid w:val="004277CC"/>
    <w:rsid w:val="00533F3D"/>
    <w:rsid w:val="00541912"/>
    <w:rsid w:val="005864E1"/>
    <w:rsid w:val="00703A88"/>
    <w:rsid w:val="008226C3"/>
    <w:rsid w:val="00D6073F"/>
    <w:rsid w:val="00F76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732A8F-F9AC-43BA-A551-2E2FEBB77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19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1125</Words>
  <Characters>6414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5</cp:revision>
  <dcterms:created xsi:type="dcterms:W3CDTF">2023-09-08T16:59:00Z</dcterms:created>
  <dcterms:modified xsi:type="dcterms:W3CDTF">2023-09-10T15:43:00Z</dcterms:modified>
</cp:coreProperties>
</file>