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E9" w:rsidRDefault="00FD77E9">
      <w:pPr>
        <w:sectPr w:rsidR="00FD77E9" w:rsidSect="00FD77E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CB57C9" w:rsidRDefault="00CB57C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7E9" w:rsidRPr="00F317CB" w:rsidRDefault="00FD77E9" w:rsidP="00F317CB">
      <w:pPr>
        <w:shd w:val="clear" w:color="auto" w:fill="FFFFFF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по родному (русскому) языку для обучающихся </w:t>
      </w:r>
      <w:proofErr w:type="gramStart"/>
      <w:r w:rsidRPr="00F317CB">
        <w:rPr>
          <w:rFonts w:ascii="Times New Roman" w:hAnsi="Times New Roman" w:cs="Times New Roman"/>
          <w:b/>
          <w:bCs/>
          <w:sz w:val="24"/>
          <w:szCs w:val="24"/>
        </w:rPr>
        <w:t>7  класса</w:t>
      </w:r>
      <w:proofErr w:type="gramEnd"/>
      <w:r w:rsidRPr="00F317CB">
        <w:rPr>
          <w:rFonts w:ascii="Times New Roman" w:hAnsi="Times New Roman" w:cs="Times New Roman"/>
          <w:b/>
          <w:bCs/>
          <w:sz w:val="24"/>
          <w:szCs w:val="24"/>
        </w:rPr>
        <w:t xml:space="preserve"> МБОУ «Мариинская гимназия» г. Ульяновска</w:t>
      </w:r>
    </w:p>
    <w:p w:rsidR="00FD77E9" w:rsidRPr="00F317CB" w:rsidRDefault="00FD77E9" w:rsidP="00F317CB">
      <w:pPr>
        <w:shd w:val="clear" w:color="auto" w:fill="FFFFFF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FD77E9" w:rsidRPr="00F317CB" w:rsidRDefault="00FD77E9" w:rsidP="00F317CB">
      <w:pPr>
        <w:shd w:val="clear" w:color="auto" w:fill="FFFFFF"/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F317CB" w:rsidRDefault="00FD77E9" w:rsidP="00F317CB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FD77E9" w:rsidRPr="00F317CB" w:rsidRDefault="00FD77E9" w:rsidP="00F317CB">
      <w:pPr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F317CB">
        <w:rPr>
          <w:rFonts w:ascii="Times New Roman" w:hAnsi="Times New Roman" w:cs="Times New Roman"/>
          <w:sz w:val="24"/>
          <w:szCs w:val="24"/>
        </w:rPr>
        <w:t xml:space="preserve"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</w:t>
      </w:r>
      <w:proofErr w:type="gramStart"/>
      <w:r w:rsidRPr="00F317CB">
        <w:rPr>
          <w:rFonts w:ascii="Times New Roman" w:hAnsi="Times New Roman" w:cs="Times New Roman"/>
          <w:sz w:val="24"/>
          <w:szCs w:val="24"/>
        </w:rPr>
        <w:t>культуре;  ответственное</w:t>
      </w:r>
      <w:proofErr w:type="gramEnd"/>
      <w:r w:rsidRPr="00F317CB">
        <w:rPr>
          <w:rFonts w:ascii="Times New Roman" w:hAnsi="Times New Roman" w:cs="Times New Roman"/>
          <w:sz w:val="24"/>
          <w:szCs w:val="24"/>
        </w:rPr>
        <w:t xml:space="preserve"> отношение к сохранению и развитию родного языка;</w:t>
      </w:r>
    </w:p>
    <w:p w:rsidR="00FD77E9" w:rsidRPr="00F317CB" w:rsidRDefault="00FD77E9" w:rsidP="00F317CB">
      <w:pPr>
        <w:pStyle w:val="ConsPlusNormal"/>
        <w:tabs>
          <w:tab w:val="left" w:pos="993"/>
        </w:tabs>
        <w:ind w:firstLine="709"/>
        <w:jc w:val="both"/>
        <w:rPr>
          <w:sz w:val="24"/>
          <w:szCs w:val="24"/>
        </w:rPr>
      </w:pPr>
      <w:r w:rsidRPr="00F317CB">
        <w:rPr>
          <w:sz w:val="24"/>
          <w:szCs w:val="24"/>
        </w:rPr>
        <w:t xml:space="preserve">- осознание роли русского родного языка в жизни общества и государства, в современном </w:t>
      </w:r>
      <w:proofErr w:type="gramStart"/>
      <w:r w:rsidRPr="00F317CB">
        <w:rPr>
          <w:sz w:val="24"/>
          <w:szCs w:val="24"/>
        </w:rPr>
        <w:t>мире,  осознание</w:t>
      </w:r>
      <w:proofErr w:type="gramEnd"/>
      <w:r w:rsidRPr="00F317CB">
        <w:rPr>
          <w:sz w:val="24"/>
          <w:szCs w:val="24"/>
        </w:rPr>
        <w:t xml:space="preserve">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FD77E9" w:rsidRPr="00F317CB" w:rsidRDefault="00FD77E9" w:rsidP="00F317CB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317CB">
        <w:rPr>
          <w:rFonts w:ascii="Times New Roman" w:hAnsi="Times New Roman" w:cs="Times New Roman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FD77E9" w:rsidRPr="00F317CB" w:rsidRDefault="00FD77E9" w:rsidP="00F317CB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FD77E9" w:rsidRPr="00F317CB" w:rsidRDefault="00FD77E9" w:rsidP="00F317CB">
      <w:pPr>
        <w:pStyle w:val="ParaAttribute16"/>
        <w:ind w:left="0" w:firstLine="709"/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F317CB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proofErr w:type="gramStart"/>
      <w:r w:rsidRPr="00F317CB">
        <w:rPr>
          <w:rStyle w:val="CharAttribute484"/>
          <w:rFonts w:eastAsia="№Е"/>
          <w:i w:val="0"/>
          <w:iCs/>
          <w:sz w:val="24"/>
          <w:szCs w:val="24"/>
        </w:rPr>
        <w:t>базовых  для</w:t>
      </w:r>
      <w:proofErr w:type="gramEnd"/>
      <w:r w:rsidRPr="00F317CB">
        <w:rPr>
          <w:rStyle w:val="CharAttribute484"/>
          <w:rFonts w:eastAsia="№Е"/>
          <w:i w:val="0"/>
          <w:iCs/>
          <w:sz w:val="24"/>
          <w:szCs w:val="24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F317CB">
        <w:rPr>
          <w:rStyle w:val="CharAttribute484"/>
          <w:rFonts w:eastAsia="№Е"/>
          <w:i w:val="0"/>
          <w:sz w:val="24"/>
          <w:szCs w:val="24"/>
        </w:rPr>
        <w:t xml:space="preserve">в МБОУ «Мариинская гимназия»   реализуется  общая </w:t>
      </w:r>
      <w:r w:rsidRPr="00F317CB">
        <w:rPr>
          <w:rStyle w:val="CharAttribute484"/>
          <w:rFonts w:eastAsia="№Е"/>
          <w:bCs/>
          <w:i w:val="0"/>
          <w:iCs/>
          <w:sz w:val="24"/>
          <w:szCs w:val="24"/>
        </w:rPr>
        <w:t>цель</w:t>
      </w:r>
      <w:r w:rsidRPr="00F317CB">
        <w:rPr>
          <w:rStyle w:val="CharAttribute484"/>
          <w:rFonts w:eastAsia="№Е"/>
          <w:i w:val="0"/>
          <w:sz w:val="24"/>
          <w:szCs w:val="24"/>
        </w:rPr>
        <w:t xml:space="preserve"> воспитания  – </w:t>
      </w:r>
      <w:r w:rsidRPr="00F317CB">
        <w:rPr>
          <w:rStyle w:val="CharAttribute484"/>
          <w:rFonts w:eastAsia="№Е"/>
          <w:b/>
          <w:i w:val="0"/>
          <w:iCs/>
          <w:sz w:val="24"/>
          <w:szCs w:val="24"/>
        </w:rPr>
        <w:t>личностное развитие обучающихся</w:t>
      </w:r>
      <w:r w:rsidRPr="00F317CB">
        <w:rPr>
          <w:rStyle w:val="CharAttribute484"/>
          <w:rFonts w:eastAsia="№Е"/>
          <w:i w:val="0"/>
          <w:iCs/>
          <w:sz w:val="24"/>
          <w:szCs w:val="24"/>
        </w:rPr>
        <w:t>, проявляющееся:</w:t>
      </w:r>
    </w:p>
    <w:p w:rsidR="00FD77E9" w:rsidRPr="00F317CB" w:rsidRDefault="00FD77E9" w:rsidP="00F317CB">
      <w:pPr>
        <w:pStyle w:val="a9"/>
        <w:numPr>
          <w:ilvl w:val="0"/>
          <w:numId w:val="2"/>
        </w:numPr>
        <w:tabs>
          <w:tab w:val="clear" w:pos="709"/>
        </w:tabs>
        <w:spacing w:line="240" w:lineRule="auto"/>
        <w:contextualSpacing w:val="0"/>
        <w:jc w:val="both"/>
      </w:pPr>
      <w:r w:rsidRPr="00F317CB">
        <w:rPr>
          <w:rStyle w:val="CharAttribute484"/>
          <w:rFonts w:eastAsia="№Е"/>
          <w:i w:val="0"/>
          <w:iCs/>
          <w:sz w:val="24"/>
        </w:rPr>
        <w:t xml:space="preserve">в усвоении ими знаний основных норм, которые общество выработало </w:t>
      </w:r>
      <w:r w:rsidRPr="00F317CB">
        <w:rPr>
          <w:rStyle w:val="CharAttribute484"/>
          <w:rFonts w:eastAsia="№Е"/>
          <w:i w:val="0"/>
          <w:iCs/>
          <w:sz w:val="24"/>
        </w:rPr>
        <w:br/>
        <w:t xml:space="preserve">на основе этих ценностей (то есть, в усвоении ими социально значимых знаний); </w:t>
      </w:r>
    </w:p>
    <w:p w:rsidR="00FD77E9" w:rsidRPr="00F317CB" w:rsidRDefault="00FD77E9" w:rsidP="00F317CB">
      <w:pPr>
        <w:pStyle w:val="a9"/>
        <w:numPr>
          <w:ilvl w:val="0"/>
          <w:numId w:val="2"/>
        </w:numPr>
        <w:tabs>
          <w:tab w:val="clear" w:pos="709"/>
        </w:tabs>
        <w:spacing w:line="240" w:lineRule="auto"/>
        <w:contextualSpacing w:val="0"/>
        <w:jc w:val="both"/>
      </w:pPr>
      <w:r w:rsidRPr="00F317CB">
        <w:rPr>
          <w:rStyle w:val="CharAttribute484"/>
          <w:rFonts w:eastAsia="№Е"/>
          <w:i w:val="0"/>
          <w:iCs/>
          <w:sz w:val="24"/>
        </w:rPr>
        <w:t xml:space="preserve">в развитии их позитивных отношений к этим общественным ценностям </w:t>
      </w:r>
      <w:r w:rsidRPr="00F317CB">
        <w:rPr>
          <w:rStyle w:val="CharAttribute484"/>
          <w:rFonts w:eastAsia="№Е"/>
          <w:i w:val="0"/>
          <w:iCs/>
          <w:sz w:val="24"/>
        </w:rPr>
        <w:br/>
        <w:t>(то есть в развитии их социально значимых отношений);</w:t>
      </w:r>
    </w:p>
    <w:p w:rsidR="00FD77E9" w:rsidRPr="00F317CB" w:rsidRDefault="00FD77E9" w:rsidP="00F317CB">
      <w:pPr>
        <w:pStyle w:val="a9"/>
        <w:numPr>
          <w:ilvl w:val="0"/>
          <w:numId w:val="2"/>
        </w:numPr>
        <w:tabs>
          <w:tab w:val="clear" w:pos="709"/>
        </w:tabs>
        <w:spacing w:line="240" w:lineRule="auto"/>
        <w:contextualSpacing w:val="0"/>
        <w:jc w:val="both"/>
      </w:pPr>
      <w:r w:rsidRPr="00F317CB">
        <w:rPr>
          <w:rStyle w:val="CharAttribute484"/>
          <w:rFonts w:eastAsia="№Е"/>
          <w:i w:val="0"/>
          <w:iCs/>
          <w:sz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FD77E9" w:rsidRPr="00F317CB" w:rsidRDefault="00FD77E9" w:rsidP="00F317CB">
      <w:pPr>
        <w:pStyle w:val="ParaAttribute10"/>
        <w:ind w:firstLine="709"/>
        <w:rPr>
          <w:sz w:val="24"/>
          <w:szCs w:val="24"/>
        </w:rPr>
      </w:pPr>
      <w:r w:rsidRPr="00F317CB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F317CB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</w:t>
      </w:r>
      <w:r w:rsidRPr="00F317CB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F317CB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F317CB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FD77E9" w:rsidRPr="00F317CB" w:rsidRDefault="00FD77E9" w:rsidP="00F317CB">
      <w:pPr>
        <w:pStyle w:val="ParaAttribute10"/>
        <w:numPr>
          <w:ilvl w:val="0"/>
          <w:numId w:val="1"/>
        </w:numPr>
        <w:rPr>
          <w:sz w:val="24"/>
          <w:szCs w:val="24"/>
        </w:rPr>
      </w:pPr>
      <w:r w:rsidRPr="00F317CB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F317CB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F317CB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F317CB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F317CB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317CB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 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D77E9" w:rsidRPr="00F317CB" w:rsidRDefault="00FD77E9" w:rsidP="00F317C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b/>
          <w:sz w:val="24"/>
          <w:szCs w:val="24"/>
          <w:lang w:bidi="ru-RU"/>
        </w:rPr>
        <w:t>Предметные результаты освоения программы по родному (русскому) языку к концу обучения в 7 классе.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Язык и культура: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</w:t>
      </w:r>
      <w:r w:rsidRPr="00F317CB">
        <w:rPr>
          <w:rFonts w:ascii="Times New Roman" w:hAnsi="Times New Roman" w:cs="Times New Roman"/>
          <w:sz w:val="24"/>
          <w:szCs w:val="24"/>
          <w:lang w:bidi="ru-RU"/>
        </w:rPr>
        <w:tab/>
        <w:t>лексику с национально-культурным компонентом значения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(историзмы, архаизмы), понимать особенности её употребления в текстах;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Культура речи: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lastRenderedPageBreak/>
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употреблять слова с учётом вариантов современных орфоэпических, грамматических и стилистических норм;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Речь. Речевая деятельность. Текст: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анализировать и создавать тексты рекламного типа, текст в жанре путевых заметок, анализировать художественный текст с использованием его сильных позиций;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владеть правилами информационной безопасности при общении в социальных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317CB">
        <w:rPr>
          <w:rFonts w:ascii="Times New Roman" w:hAnsi="Times New Roman" w:cs="Times New Roman"/>
          <w:sz w:val="24"/>
          <w:szCs w:val="24"/>
          <w:lang w:bidi="ru-RU"/>
        </w:rPr>
        <w:t>сетях.</w:t>
      </w:r>
    </w:p>
    <w:p w:rsidR="00FD77E9" w:rsidRPr="00F317CB" w:rsidRDefault="00FD77E9" w:rsidP="00F317CB">
      <w:pPr>
        <w:ind w:firstLine="709"/>
        <w:rPr>
          <w:rFonts w:ascii="Times New Roman" w:hAnsi="Times New Roman" w:cs="Times New Roman"/>
          <w:sz w:val="24"/>
          <w:szCs w:val="24"/>
          <w:lang w:bidi="ru-RU"/>
        </w:rPr>
      </w:pPr>
    </w:p>
    <w:p w:rsidR="00FD77E9" w:rsidRPr="00F317CB" w:rsidRDefault="00FD77E9" w:rsidP="00F317CB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</w:p>
    <w:p w:rsidR="00FD77E9" w:rsidRDefault="00FD77E9" w:rsidP="00FD77E9">
      <w:pPr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D77E9" w:rsidRDefault="00FD77E9" w:rsidP="00FD77E9">
      <w:pPr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9A52C0">
        <w:rPr>
          <w:rFonts w:ascii="Times New Roman" w:hAnsi="Times New Roman" w:cs="Times New Roman"/>
          <w:b/>
          <w:bCs/>
          <w:caps/>
          <w:sz w:val="24"/>
          <w:szCs w:val="24"/>
        </w:rPr>
        <w:t>держание учебного предмета</w:t>
      </w: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caps/>
          <w:sz w:val="24"/>
          <w:szCs w:val="24"/>
        </w:rPr>
        <w:t>«РОДНОЙ язык (Русский)»</w:t>
      </w:r>
    </w:p>
    <w:p w:rsidR="00FD77E9" w:rsidRPr="009A52C0" w:rsidRDefault="00FD77E9" w:rsidP="009A52C0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77E9" w:rsidRPr="009A52C0" w:rsidRDefault="00FD77E9" w:rsidP="009A52C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Раздел 1. Язык и культура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Русский язык – национальный язык русского народа. Роль родного языка в жизни человека. Язык как зеркало национальной культуры. Слово как хранилище материальной и духовной культуры народа. Ознакомление с историей и этимологией некоторых слов. Слова, обозначающие предметы и явления традиционного русского быта (национальную </w:t>
      </w:r>
      <w:r w:rsidRPr="009A52C0">
        <w:rPr>
          <w:rFonts w:ascii="Times New Roman" w:hAnsi="Times New Roman" w:cs="Times New Roman"/>
          <w:sz w:val="24"/>
          <w:szCs w:val="24"/>
        </w:rPr>
        <w:lastRenderedPageBreak/>
        <w:t xml:space="preserve">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рόдный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Крылатые слова и </w:t>
      </w:r>
      <w:proofErr w:type="gramStart"/>
      <w:r w:rsidRPr="009A52C0">
        <w:rPr>
          <w:rFonts w:ascii="Times New Roman" w:hAnsi="Times New Roman" w:cs="Times New Roman"/>
          <w:sz w:val="24"/>
          <w:szCs w:val="24"/>
        </w:rPr>
        <w:t>выражения  из</w:t>
      </w:r>
      <w:proofErr w:type="gramEnd"/>
      <w:r w:rsidRPr="009A52C0">
        <w:rPr>
          <w:rFonts w:ascii="Times New Roman" w:hAnsi="Times New Roman" w:cs="Times New Roman"/>
          <w:sz w:val="24"/>
          <w:szCs w:val="24"/>
        </w:rPr>
        <w:t xml:space="preserve">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Бобарихой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Национально-культурное своеобразие диалектизмов. Диалекты как часть народной культуры.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77E9" w:rsidRPr="009A52C0" w:rsidRDefault="00FD77E9" w:rsidP="009A52C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Раздел 2. Культура речи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Основные орфоэпические нормы</w:t>
      </w:r>
      <w:r w:rsidRPr="009A52C0">
        <w:rPr>
          <w:rFonts w:ascii="Times New Roman" w:hAnsi="Times New Roman" w:cs="Times New Roman"/>
          <w:sz w:val="24"/>
          <w:szCs w:val="24"/>
        </w:rPr>
        <w:t xml:space="preserve"> </w:t>
      </w:r>
      <w:r w:rsidRPr="009A52C0">
        <w:rPr>
          <w:rFonts w:ascii="Times New Roman" w:hAnsi="Times New Roman" w:cs="Times New Roman"/>
          <w:b/>
          <w:sz w:val="24"/>
          <w:szCs w:val="24"/>
        </w:rPr>
        <w:t>современного русского литературного языка.</w:t>
      </w:r>
      <w:r w:rsidRPr="009A52C0">
        <w:rPr>
          <w:rFonts w:ascii="Times New Roman" w:hAnsi="Times New Roman" w:cs="Times New Roman"/>
          <w:sz w:val="24"/>
          <w:szCs w:val="24"/>
        </w:rPr>
        <w:t xml:space="preserve">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Постоянное и подвижное ударение в именах существительных; именах прилагательных, </w:t>
      </w:r>
      <w:proofErr w:type="spellStart"/>
      <w:proofErr w:type="gramStart"/>
      <w:r w:rsidRPr="009A52C0">
        <w:rPr>
          <w:rFonts w:ascii="Times New Roman" w:hAnsi="Times New Roman" w:cs="Times New Roman"/>
          <w:sz w:val="24"/>
          <w:szCs w:val="24"/>
        </w:rPr>
        <w:t>глаголах.Омографы</w:t>
      </w:r>
      <w:proofErr w:type="spellEnd"/>
      <w:proofErr w:type="gramEnd"/>
      <w:r w:rsidRPr="009A52C0">
        <w:rPr>
          <w:rFonts w:ascii="Times New Roman" w:hAnsi="Times New Roman" w:cs="Times New Roman"/>
          <w:sz w:val="24"/>
          <w:szCs w:val="24"/>
        </w:rPr>
        <w:t>: ударение как маркёр смысла слова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пАрить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парИть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рОжки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рожкИ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пОлки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полкИ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, Атлас —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атлАс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Произносительные варианты орфоэпической нормы: (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[ч</w:t>
      </w:r>
      <w:proofErr w:type="gramStart"/>
      <w:r w:rsidRPr="009A52C0">
        <w:rPr>
          <w:rFonts w:ascii="Times New Roman" w:hAnsi="Times New Roman" w:cs="Times New Roman"/>
          <w:sz w:val="24"/>
          <w:szCs w:val="24"/>
        </w:rPr>
        <w:t>’]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ная</w:t>
      </w:r>
      <w:proofErr w:type="spellEnd"/>
      <w:proofErr w:type="gramEnd"/>
      <w:r w:rsidRPr="009A52C0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[ш]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, же[н’]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щина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— же[н]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щина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, до[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жд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ём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— до[ж’]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ём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и под.). Произносительные варианты на уровне словосочетаний (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микроволнОвая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печь –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микровОлновая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терапия). 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Нормы произношения отдельных грамматических форм; заимствованных слов: ударение в форме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.; ударение в формах глаголов II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. на –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; глаголы звон</w:t>
      </w:r>
      <w:r w:rsidRPr="009A52C0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A52C0">
        <w:rPr>
          <w:rFonts w:ascii="Times New Roman" w:hAnsi="Times New Roman" w:cs="Times New Roman"/>
          <w:sz w:val="24"/>
          <w:szCs w:val="24"/>
        </w:rPr>
        <w:t>ть, включ</w:t>
      </w:r>
      <w:r w:rsidRPr="009A52C0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A52C0">
        <w:rPr>
          <w:rFonts w:ascii="Times New Roman" w:hAnsi="Times New Roman" w:cs="Times New Roman"/>
          <w:sz w:val="24"/>
          <w:szCs w:val="24"/>
        </w:rPr>
        <w:t>ть и др. Варианты ударения внутри нормы: б</w:t>
      </w:r>
      <w:r w:rsidRPr="009A52C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A52C0">
        <w:rPr>
          <w:rFonts w:ascii="Times New Roman" w:hAnsi="Times New Roman" w:cs="Times New Roman"/>
          <w:sz w:val="24"/>
          <w:szCs w:val="24"/>
        </w:rPr>
        <w:t>ловать – балов</w:t>
      </w:r>
      <w:r w:rsidRPr="009A52C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A52C0">
        <w:rPr>
          <w:rFonts w:ascii="Times New Roman" w:hAnsi="Times New Roman" w:cs="Times New Roman"/>
          <w:sz w:val="24"/>
          <w:szCs w:val="24"/>
        </w:rPr>
        <w:t>ть, обесп</w:t>
      </w:r>
      <w:r w:rsidRPr="009A52C0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9A52C0">
        <w:rPr>
          <w:rFonts w:ascii="Times New Roman" w:hAnsi="Times New Roman" w:cs="Times New Roman"/>
          <w:sz w:val="24"/>
          <w:szCs w:val="24"/>
        </w:rPr>
        <w:t>чение – обеспеч</w:t>
      </w:r>
      <w:r w:rsidRPr="009A52C0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9A52C0">
        <w:rPr>
          <w:rFonts w:ascii="Times New Roman" w:hAnsi="Times New Roman" w:cs="Times New Roman"/>
          <w:sz w:val="24"/>
          <w:szCs w:val="24"/>
        </w:rPr>
        <w:t>ние.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9A52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 дом‚ н</w:t>
      </w:r>
      <w:r w:rsidRPr="009A52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 гору</w:t>
      </w:r>
      <w:r w:rsidRPr="009A52C0">
        <w:rPr>
          <w:rFonts w:ascii="Times New Roman" w:hAnsi="Times New Roman" w:cs="Times New Roman"/>
          <w:sz w:val="24"/>
          <w:szCs w:val="24"/>
        </w:rPr>
        <w:t>)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Основные лексические нормы современного русского литературного языка.</w:t>
      </w:r>
      <w:r w:rsidRPr="009A52C0">
        <w:rPr>
          <w:rFonts w:ascii="Times New Roman" w:hAnsi="Times New Roman" w:cs="Times New Roman"/>
          <w:sz w:val="24"/>
          <w:szCs w:val="24"/>
        </w:rPr>
        <w:t xml:space="preserve"> Лексические нормы употребления имён существительных, прилагательных, глаголов в современном русском литературном языке. 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</w:t>
      </w:r>
      <w:r w:rsidRPr="009A52C0">
        <w:rPr>
          <w:rFonts w:ascii="Times New Roman" w:hAnsi="Times New Roman" w:cs="Times New Roman"/>
          <w:sz w:val="24"/>
          <w:szCs w:val="24"/>
        </w:rPr>
        <w:lastRenderedPageBreak/>
        <w:t xml:space="preserve">кинолента, интернациональный — международный, экспорт — вывоз, импорт — ввоз‚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блато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— болото,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брещи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— беречь, шлем — шелом, краткий — короткий, беспрестанный —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бесперестанный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‚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глаголить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– говорить – сказать – брякнуть).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грамматические нормы современного русского литературного языка. 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Категория склонения: склонение русских и иностранных имён и фамилий; названий географических объектов;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им.п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существительных на 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-а/-я</w:t>
      </w:r>
      <w:r w:rsidRPr="009A52C0">
        <w:rPr>
          <w:rFonts w:ascii="Times New Roman" w:hAnsi="Times New Roman" w:cs="Times New Roman"/>
          <w:sz w:val="24"/>
          <w:szCs w:val="24"/>
        </w:rPr>
        <w:t xml:space="preserve"> и -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ы/-и</w:t>
      </w:r>
      <w:r w:rsidRPr="009A52C0">
        <w:rPr>
          <w:rFonts w:ascii="Times New Roman" w:hAnsi="Times New Roman" w:cs="Times New Roman"/>
          <w:sz w:val="24"/>
          <w:szCs w:val="24"/>
        </w:rPr>
        <w:t xml:space="preserve">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директора, договоры</w:t>
      </w:r>
      <w:r w:rsidRPr="009A52C0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существительных м. и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ср.р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с нулевым окончанием и окончанием 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–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ов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баклажанов, яблок, гектаров, носков, чулок</w:t>
      </w:r>
      <w:r w:rsidRPr="009A52C0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на 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–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ня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басен, вишен, богинь, 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тихонь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>, кухонь</w:t>
      </w:r>
      <w:r w:rsidRPr="009A52C0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существительных III склонения;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9A52C0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.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стакан чая – стакан чаю</w:t>
      </w:r>
      <w:r w:rsidRPr="009A52C0">
        <w:rPr>
          <w:rFonts w:ascii="Times New Roman" w:hAnsi="Times New Roman" w:cs="Times New Roman"/>
          <w:sz w:val="24"/>
          <w:szCs w:val="24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Нормы употребления форм имен существительных в соответствии с типом склонения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в санаторий – не «санаторию», стукнуть т</w:t>
      </w:r>
      <w:r w:rsidRPr="009A52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флей – не «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Pr="009A52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флем</w:t>
      </w:r>
      <w:proofErr w:type="spellEnd"/>
      <w:r w:rsidRPr="009A52C0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9A52C0">
        <w:rPr>
          <w:rFonts w:ascii="Times New Roman" w:hAnsi="Times New Roman" w:cs="Times New Roman"/>
          <w:sz w:val="24"/>
          <w:szCs w:val="24"/>
        </w:rPr>
        <w:t>), родом существительного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красного платья – не «</w:t>
      </w:r>
      <w:proofErr w:type="spell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платьи</w:t>
      </w:r>
      <w:proofErr w:type="spellEnd"/>
      <w:r w:rsidRPr="009A52C0">
        <w:rPr>
          <w:rFonts w:ascii="Times New Roman" w:hAnsi="Times New Roman" w:cs="Times New Roman"/>
          <w:sz w:val="24"/>
          <w:szCs w:val="24"/>
        </w:rPr>
        <w:t>»), принадлежностью к разряду – одушевленности – неодушевленности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смотреть на спутника – смотреть на спутник</w:t>
      </w:r>
      <w:r w:rsidRPr="009A52C0">
        <w:rPr>
          <w:rFonts w:ascii="Times New Roman" w:hAnsi="Times New Roman" w:cs="Times New Roman"/>
          <w:sz w:val="24"/>
          <w:szCs w:val="24"/>
        </w:rPr>
        <w:t>), особенностями окончаний форм множественного числа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чулок, носков, апельсинов, мандаринов, профессора, паспорта и т. д</w:t>
      </w:r>
      <w:r w:rsidRPr="009A52C0">
        <w:rPr>
          <w:rFonts w:ascii="Times New Roman" w:hAnsi="Times New Roman" w:cs="Times New Roman"/>
          <w:sz w:val="24"/>
          <w:szCs w:val="24"/>
        </w:rPr>
        <w:t>.).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Нормы употребления имен прилагательных в формах сравнительной степени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ближайший – не «самый ближайший»</w:t>
      </w:r>
      <w:r w:rsidRPr="009A52C0">
        <w:rPr>
          <w:rFonts w:ascii="Times New Roman" w:hAnsi="Times New Roman" w:cs="Times New Roman"/>
          <w:sz w:val="24"/>
          <w:szCs w:val="24"/>
        </w:rPr>
        <w:t>), в краткой форме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медлен – медленен, торжествен – торжественен</w:t>
      </w:r>
      <w:r w:rsidRPr="009A52C0">
        <w:rPr>
          <w:rFonts w:ascii="Times New Roman" w:hAnsi="Times New Roman" w:cs="Times New Roman"/>
          <w:sz w:val="24"/>
          <w:szCs w:val="24"/>
        </w:rPr>
        <w:t>).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Нормы употребления глагольных форм. Чередование звуков при образовании </w:t>
      </w:r>
      <w:proofErr w:type="gramStart"/>
      <w:r w:rsidRPr="009A52C0">
        <w:rPr>
          <w:rFonts w:ascii="Times New Roman" w:hAnsi="Times New Roman" w:cs="Times New Roman"/>
          <w:sz w:val="24"/>
          <w:szCs w:val="24"/>
        </w:rPr>
        <w:t>форм  глаголов</w:t>
      </w:r>
      <w:proofErr w:type="gramEnd"/>
      <w:r w:rsidRPr="009A52C0">
        <w:rPr>
          <w:rFonts w:ascii="Times New Roman" w:hAnsi="Times New Roman" w:cs="Times New Roman"/>
          <w:sz w:val="24"/>
          <w:szCs w:val="24"/>
        </w:rPr>
        <w:t xml:space="preserve"> настоящего и будущего времени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махать – машут, плакать – плачет, плескать – плещет, сыпать – сыплет</w:t>
      </w:r>
      <w:r w:rsidRPr="009A52C0">
        <w:rPr>
          <w:rFonts w:ascii="Times New Roman" w:hAnsi="Times New Roman" w:cs="Times New Roman"/>
          <w:sz w:val="24"/>
          <w:szCs w:val="24"/>
        </w:rPr>
        <w:t xml:space="preserve">). Усечение </w:t>
      </w:r>
      <w:proofErr w:type="gramStart"/>
      <w:r w:rsidRPr="009A52C0">
        <w:rPr>
          <w:rFonts w:ascii="Times New Roman" w:hAnsi="Times New Roman" w:cs="Times New Roman"/>
          <w:sz w:val="24"/>
          <w:szCs w:val="24"/>
        </w:rPr>
        <w:t xml:space="preserve">суффикса  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ну</w:t>
      </w:r>
      <w:proofErr w:type="gramEnd"/>
      <w:r w:rsidRPr="009A52C0">
        <w:rPr>
          <w:rFonts w:ascii="Times New Roman" w:hAnsi="Times New Roman" w:cs="Times New Roman"/>
          <w:sz w:val="24"/>
          <w:szCs w:val="24"/>
        </w:rPr>
        <w:t xml:space="preserve"> при 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A52C0">
        <w:rPr>
          <w:rFonts w:ascii="Times New Roman" w:hAnsi="Times New Roman" w:cs="Times New Roman"/>
          <w:sz w:val="24"/>
          <w:szCs w:val="24"/>
        </w:rPr>
        <w:t>образовании форм глагола прошедшего времени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утихнуть – утих, потухнуть – потух, замерзнуть – замерз</w:t>
      </w:r>
      <w:r w:rsidRPr="009A52C0">
        <w:rPr>
          <w:rFonts w:ascii="Times New Roman" w:hAnsi="Times New Roman" w:cs="Times New Roman"/>
          <w:sz w:val="24"/>
          <w:szCs w:val="24"/>
        </w:rPr>
        <w:t xml:space="preserve">). Отсутствие у глаголов 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затмить, победить, убедить</w:t>
      </w:r>
      <w:r w:rsidRPr="009A52C0">
        <w:rPr>
          <w:rFonts w:ascii="Times New Roman" w:hAnsi="Times New Roman" w:cs="Times New Roman"/>
          <w:sz w:val="24"/>
          <w:szCs w:val="24"/>
        </w:rPr>
        <w:t xml:space="preserve"> форм 1-го лица единственного числа. Особенности образования форм разноспрягаемых глаголов 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>бежать и хотеть</w:t>
      </w:r>
      <w:r w:rsidRPr="009A52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Образование форм глаголов повелительного наклонения (</w:t>
      </w:r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бежать – бегите, </w:t>
      </w:r>
      <w:proofErr w:type="gramStart"/>
      <w:r w:rsidRPr="009A52C0">
        <w:rPr>
          <w:rFonts w:ascii="Times New Roman" w:hAnsi="Times New Roman" w:cs="Times New Roman"/>
          <w:i/>
          <w:iCs/>
          <w:sz w:val="24"/>
          <w:szCs w:val="24"/>
        </w:rPr>
        <w:t>клади  -</w:t>
      </w:r>
      <w:proofErr w:type="gramEnd"/>
      <w:r w:rsidRPr="009A52C0">
        <w:rPr>
          <w:rFonts w:ascii="Times New Roman" w:hAnsi="Times New Roman" w:cs="Times New Roman"/>
          <w:i/>
          <w:iCs/>
          <w:sz w:val="24"/>
          <w:szCs w:val="24"/>
        </w:rPr>
        <w:t xml:space="preserve"> кладите, ляг – лягте, поезжай – поезжайте </w:t>
      </w:r>
      <w:r w:rsidRPr="009A52C0">
        <w:rPr>
          <w:rFonts w:ascii="Times New Roman" w:hAnsi="Times New Roman" w:cs="Times New Roman"/>
          <w:sz w:val="24"/>
          <w:szCs w:val="24"/>
        </w:rPr>
        <w:t xml:space="preserve">и др.). Особенности употребления личных форм глагола в переносном значении. Категория вежливости в глагольных формах. 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Нормы употребления причастных и деепричастных оборотов.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Речевой этикет.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sz w:val="24"/>
          <w:szCs w:val="24"/>
        </w:rPr>
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</w:t>
      </w:r>
      <w:r w:rsidRPr="009A52C0">
        <w:rPr>
          <w:rFonts w:ascii="Times New Roman" w:hAnsi="Times New Roman" w:cs="Times New Roman"/>
          <w:sz w:val="24"/>
          <w:szCs w:val="24"/>
        </w:rPr>
        <w:lastRenderedPageBreak/>
        <w:t>Невербальный (несловесный) этикет общения. Этикет использования изобразительных жестов. Замещающие и сопровождающие жесты.</w:t>
      </w:r>
    </w:p>
    <w:p w:rsidR="00FD77E9" w:rsidRPr="009A52C0" w:rsidRDefault="00FD77E9" w:rsidP="009A52C0">
      <w:pPr>
        <w:pStyle w:val="10"/>
        <w:rPr>
          <w:b/>
        </w:rPr>
      </w:pPr>
    </w:p>
    <w:p w:rsidR="00FD77E9" w:rsidRPr="009A52C0" w:rsidRDefault="00FD77E9" w:rsidP="009A52C0">
      <w:pPr>
        <w:pStyle w:val="10"/>
        <w:jc w:val="center"/>
      </w:pPr>
      <w:r w:rsidRPr="009A52C0">
        <w:rPr>
          <w:b/>
        </w:rPr>
        <w:t>Раздел 3. Речь. Речевая деятельность. Текст</w:t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rPr>
          <w:b/>
        </w:rPr>
        <w:t>Язык и речь. Виды речевой деятельности</w:t>
      </w:r>
      <w:r w:rsidRPr="009A52C0">
        <w:rPr>
          <w:b/>
        </w:rPr>
        <w:tab/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9A52C0">
        <w:t>самопрезентация</w:t>
      </w:r>
      <w:proofErr w:type="spellEnd"/>
      <w:r w:rsidRPr="009A52C0">
        <w:t xml:space="preserve"> и др., сохранение инициативы в диалоге, уклонение от инициативы, завершение диалога и др.</w:t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rPr>
          <w:b/>
        </w:rPr>
        <w:t>Текст как единица языка и речи</w:t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t xml:space="preserve"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</w:t>
      </w:r>
      <w:proofErr w:type="spellStart"/>
      <w:r w:rsidRPr="009A52C0">
        <w:t>аргументативного</w:t>
      </w:r>
      <w:proofErr w:type="spellEnd"/>
      <w:r w:rsidRPr="009A52C0">
        <w:t xml:space="preserve"> типа: рассуждение, доказательство, объяснение.</w:t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rPr>
          <w:b/>
        </w:rPr>
        <w:t>Функциональные разновидности языка</w:t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t>Публицистический стиль. Путевые записки. Текст рекламного объявления, его языковые и структурные особенности.</w:t>
      </w:r>
    </w:p>
    <w:p w:rsidR="00FD77E9" w:rsidRPr="009A52C0" w:rsidRDefault="00FD77E9" w:rsidP="009A52C0">
      <w:pPr>
        <w:pStyle w:val="10"/>
        <w:ind w:firstLine="709"/>
        <w:jc w:val="both"/>
      </w:pPr>
      <w:r w:rsidRPr="009A52C0">
        <w:t xml:space="preserve">Язык художественной литературы. </w:t>
      </w:r>
      <w:proofErr w:type="spellStart"/>
      <w:r w:rsidRPr="009A52C0">
        <w:t>Фактуальная</w:t>
      </w:r>
      <w:proofErr w:type="spellEnd"/>
      <w:r w:rsidRPr="009A52C0">
        <w:t xml:space="preserve"> и </w:t>
      </w:r>
      <w:proofErr w:type="spellStart"/>
      <w:r w:rsidRPr="009A52C0">
        <w:t>подтекстная</w:t>
      </w:r>
      <w:proofErr w:type="spellEnd"/>
      <w:r w:rsidRPr="009A52C0">
        <w:t xml:space="preserve"> информация в текстах художественного стиля речи. Сильные позиции в художественных текстах. Притча. </w:t>
      </w:r>
    </w:p>
    <w:p w:rsidR="00FD77E9" w:rsidRPr="009A52C0" w:rsidRDefault="00FD77E9" w:rsidP="009A52C0">
      <w:pPr>
        <w:pStyle w:val="10"/>
        <w:jc w:val="both"/>
      </w:pPr>
    </w:p>
    <w:p w:rsidR="00FD77E9" w:rsidRPr="009A52C0" w:rsidRDefault="00FD77E9" w:rsidP="009A52C0">
      <w:pPr>
        <w:pStyle w:val="10"/>
        <w:jc w:val="center"/>
      </w:pPr>
      <w:r w:rsidRPr="009A52C0">
        <w:rPr>
          <w:b/>
        </w:rPr>
        <w:t xml:space="preserve">ТЕМАТИЧЕСКОЕ ПЛАНИРОВАНИЕ </w:t>
      </w:r>
    </w:p>
    <w:p w:rsidR="00FD77E9" w:rsidRPr="009A52C0" w:rsidRDefault="00FD77E9" w:rsidP="009A52C0">
      <w:pPr>
        <w:pStyle w:val="10"/>
        <w:jc w:val="center"/>
      </w:pPr>
      <w:r w:rsidRPr="009A52C0">
        <w:rPr>
          <w:b/>
        </w:rPr>
        <w:t xml:space="preserve">С УКАЗАНИЕМ КОЛИЧЕСТВА ЧАСОВ, </w:t>
      </w:r>
    </w:p>
    <w:p w:rsidR="00FD77E9" w:rsidRPr="009A52C0" w:rsidRDefault="00FD77E9" w:rsidP="009A52C0">
      <w:pPr>
        <w:pStyle w:val="10"/>
        <w:jc w:val="center"/>
      </w:pPr>
      <w:r w:rsidRPr="009A52C0">
        <w:rPr>
          <w:b/>
        </w:rPr>
        <w:t>ОТВОДИМЫХ НА ОСВОЕНИЕ КАЖДОЙ ТЕМЫ</w:t>
      </w:r>
    </w:p>
    <w:p w:rsidR="00FD77E9" w:rsidRPr="009A52C0" w:rsidRDefault="00FD77E9" w:rsidP="009A52C0">
      <w:pPr>
        <w:shd w:val="clear" w:color="auto" w:fill="FFFFFF"/>
        <w:ind w:firstLine="540"/>
        <w:rPr>
          <w:rFonts w:ascii="Times New Roman" w:hAnsi="Times New Roman" w:cs="Times New Roman"/>
          <w:sz w:val="24"/>
          <w:szCs w:val="24"/>
        </w:rPr>
      </w:pPr>
      <w:r w:rsidRPr="009A52C0">
        <w:rPr>
          <w:rStyle w:val="CharAttribute484"/>
          <w:rFonts w:eastAsia="№Е"/>
          <w:i w:val="0"/>
          <w:sz w:val="24"/>
          <w:szCs w:val="24"/>
        </w:rPr>
        <w:t xml:space="preserve">Тематическое планирование рабочей программы осуществлялось с учетом рабочей программы воспитания МБОУ «Мариинская гимназия» на 2021-2025 гг. </w:t>
      </w:r>
    </w:p>
    <w:p w:rsidR="00FD77E9" w:rsidRPr="009A52C0" w:rsidRDefault="00FD77E9" w:rsidP="009A52C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28" w:type="dxa"/>
        <w:tblLayout w:type="fixed"/>
        <w:tblLook w:val="0000" w:firstRow="0" w:lastRow="0" w:firstColumn="0" w:lastColumn="0" w:noHBand="0" w:noVBand="0"/>
      </w:tblPr>
      <w:tblGrid>
        <w:gridCol w:w="5164"/>
        <w:gridCol w:w="2855"/>
      </w:tblGrid>
      <w:tr w:rsidR="00FD77E9" w:rsidRPr="009A52C0" w:rsidTr="004D6853">
        <w:trPr>
          <w:trHeight w:val="476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</w:pPr>
            <w:r w:rsidRPr="009A52C0">
              <w:t>Раздел (тема)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</w:pPr>
            <w:r w:rsidRPr="009A52C0">
              <w:t>Кол-во часов</w:t>
            </w:r>
          </w:p>
        </w:tc>
      </w:tr>
      <w:tr w:rsidR="00FD77E9" w:rsidRPr="009A52C0" w:rsidTr="004D6853">
        <w:trPr>
          <w:trHeight w:val="297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</w:pPr>
            <w:r w:rsidRPr="009A52C0">
              <w:t>Язык и культура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  <w:jc w:val="center"/>
            </w:pPr>
            <w:r w:rsidRPr="009A52C0">
              <w:t>7</w:t>
            </w:r>
          </w:p>
        </w:tc>
      </w:tr>
      <w:tr w:rsidR="00FD77E9" w:rsidRPr="009A52C0" w:rsidTr="004D6853">
        <w:trPr>
          <w:trHeight w:val="309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</w:pPr>
            <w:r w:rsidRPr="009A52C0">
              <w:t>Культура речи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  <w:jc w:val="center"/>
            </w:pPr>
            <w:r w:rsidRPr="009A52C0">
              <w:t>6</w:t>
            </w:r>
          </w:p>
        </w:tc>
      </w:tr>
      <w:tr w:rsidR="00FD77E9" w:rsidRPr="009A52C0" w:rsidTr="004D6853">
        <w:trPr>
          <w:trHeight w:val="309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</w:pPr>
            <w:r w:rsidRPr="009A52C0">
              <w:t xml:space="preserve">Речь. Речевая деятельность. Текст 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  <w:jc w:val="center"/>
            </w:pPr>
            <w:r w:rsidRPr="009A52C0">
              <w:t>4</w:t>
            </w:r>
          </w:p>
        </w:tc>
      </w:tr>
      <w:tr w:rsidR="00FD77E9" w:rsidRPr="009A52C0" w:rsidTr="004D6853">
        <w:trPr>
          <w:trHeight w:val="326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</w:pPr>
            <w:r w:rsidRPr="009A52C0">
              <w:t>ИТОГО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pStyle w:val="10"/>
              <w:jc w:val="center"/>
            </w:pPr>
            <w:r w:rsidRPr="009A52C0">
              <w:t>17</w:t>
            </w:r>
          </w:p>
        </w:tc>
      </w:tr>
    </w:tbl>
    <w:p w:rsidR="00FD77E9" w:rsidRPr="009A52C0" w:rsidRDefault="00FD77E9" w:rsidP="009A52C0">
      <w:pPr>
        <w:pStyle w:val="10"/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к рабочей программе</w:t>
      </w: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9A52C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Default="00FD77E9" w:rsidP="00FD7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D77E9" w:rsidRPr="009A52C0" w:rsidRDefault="00FD77E9" w:rsidP="009A52C0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2C0">
        <w:rPr>
          <w:rFonts w:ascii="Times New Roman" w:hAnsi="Times New Roman" w:cs="Times New Roman"/>
          <w:b/>
          <w:bCs/>
          <w:sz w:val="24"/>
          <w:szCs w:val="24"/>
        </w:rPr>
        <w:t>7 класс (17 часов)</w:t>
      </w:r>
    </w:p>
    <w:p w:rsidR="00FD77E9" w:rsidRPr="009A52C0" w:rsidRDefault="00FD77E9" w:rsidP="009A52C0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4809"/>
        <w:gridCol w:w="992"/>
        <w:gridCol w:w="992"/>
        <w:gridCol w:w="2295"/>
      </w:tblGrid>
      <w:tr w:rsidR="00FD77E9" w:rsidRPr="009A52C0" w:rsidTr="004D6853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FD77E9" w:rsidRPr="009A52C0" w:rsidTr="004D6853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– национальный язык русского народа.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Слово как хранилище материальной и духовной культуры народа.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Крылатые слова и выражения  из русских народных и литературных сказок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gramota. ru.</w:t>
            </w:r>
            <w:r w:rsidR="00FD77E9"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http://www.philology.ru/default.htm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Загадки. Метафоричность русской загадки.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Метафора, олицетворение, эпитет как изобразительные средства.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Национально-культурная специфика русской фразеологии. Исторические прототипы фразеологизмов.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gramota. ru.</w:t>
            </w:r>
            <w:r w:rsidR="00FD77E9"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http://www.philology.ru/default.htm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орфоэпические нормы</w:t>
            </w: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Понятие о норме и ее вариантах.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gramota. ru.</w:t>
            </w:r>
            <w:r w:rsidR="00FD77E9"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http://www.philology.ru/default.htm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Паронимы и точность речи.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Нормы употребления форм разных частей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Варианты грамматической нормы. Отражение вариантов грамматической нормы в словарях и справочниках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gramota. ru.</w:t>
            </w:r>
            <w:r w:rsidR="00FD77E9"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http://www.philology.ru/default.htm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Русская этикетная речевая манера 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Текст, основные признаки текста: смысловая цельность, информативность, связность. Виды абзацев.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gramota. ru.</w:t>
            </w:r>
            <w:r w:rsidR="00FD77E9" w:rsidRPr="009A5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http://www.philology.ru/default.htm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Разговорная речь. Беседа. Спор, виды споров.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  <w:tr w:rsidR="00FD77E9" w:rsidRPr="009A52C0" w:rsidTr="004D685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52C0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FD77E9" w:rsidP="009A52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7E9" w:rsidRPr="009A52C0" w:rsidRDefault="00434095" w:rsidP="009A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D77E9" w:rsidRPr="009A52C0">
                <w:rPr>
                  <w:rStyle w:val="aa"/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gramota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 </w:t>
            </w:r>
            <w:proofErr w:type="spellStart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  <w:r w:rsidR="00FD77E9" w:rsidRPr="009A52C0">
              <w:rPr>
                <w:rFonts w:ascii="Times New Roman" w:hAnsi="Times New Roman" w:cs="Times New Roman"/>
                <w:color w:val="101010"/>
                <w:sz w:val="24"/>
                <w:szCs w:val="24"/>
                <w:u w:val="single"/>
                <w:shd w:val="clear" w:color="auto" w:fill="FFFFFF"/>
              </w:rPr>
              <w:t>.</w:t>
            </w:r>
          </w:p>
        </w:tc>
      </w:tr>
    </w:tbl>
    <w:p w:rsidR="00FD77E9" w:rsidRPr="009A52C0" w:rsidRDefault="00FD77E9" w:rsidP="009A52C0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D77E9" w:rsidRDefault="00292D4E" w:rsidP="00292D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4E5" w:rsidRDefault="003634E5">
      <w:pPr>
        <w:pStyle w:val="1"/>
      </w:pPr>
    </w:p>
    <w:sectPr w:rsidR="003634E5" w:rsidSect="00292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069" w:hanging="360"/>
      </w:pPr>
      <w:rPr>
        <w:rFonts w:ascii="Wingdings" w:hAnsi="Wingdings" w:cs="Wingdings"/>
        <w:szCs w:val="28"/>
        <w:lang w:val="ru-RU"/>
      </w:rPr>
    </w:lvl>
  </w:abstractNum>
  <w:abstractNum w:abstractNumId="2" w15:restartNumberingAfterBreak="0">
    <w:nsid w:val="097A45E9"/>
    <w:multiLevelType w:val="hybridMultilevel"/>
    <w:tmpl w:val="17542F2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EB9"/>
    <w:multiLevelType w:val="hybridMultilevel"/>
    <w:tmpl w:val="C914BB1E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8584C"/>
    <w:multiLevelType w:val="hybridMultilevel"/>
    <w:tmpl w:val="872C157E"/>
    <w:lvl w:ilvl="0" w:tplc="CF4C169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A0943"/>
    <w:multiLevelType w:val="hybridMultilevel"/>
    <w:tmpl w:val="723AA3FA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57AA3"/>
    <w:multiLevelType w:val="hybridMultilevel"/>
    <w:tmpl w:val="7A42A77C"/>
    <w:lvl w:ilvl="0" w:tplc="8AAEA8E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370BEB0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7C6DED"/>
    <w:multiLevelType w:val="hybridMultilevel"/>
    <w:tmpl w:val="41D02EF2"/>
    <w:lvl w:ilvl="0" w:tplc="6CA8F59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2B1613"/>
    <w:multiLevelType w:val="hybridMultilevel"/>
    <w:tmpl w:val="CFB015C8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E2BFF"/>
    <w:multiLevelType w:val="hybridMultilevel"/>
    <w:tmpl w:val="3DC4D8BA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C62D6"/>
    <w:multiLevelType w:val="hybridMultilevel"/>
    <w:tmpl w:val="F69C765E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E63D4"/>
    <w:multiLevelType w:val="hybridMultilevel"/>
    <w:tmpl w:val="2C7C1780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81D99"/>
    <w:multiLevelType w:val="hybridMultilevel"/>
    <w:tmpl w:val="4080DBA8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200E1"/>
    <w:multiLevelType w:val="hybridMultilevel"/>
    <w:tmpl w:val="BC28E36C"/>
    <w:lvl w:ilvl="0" w:tplc="8AAEA8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11"/>
  </w:num>
  <w:num w:numId="9">
    <w:abstractNumId w:val="3"/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4E5"/>
    <w:rsid w:val="00292D4E"/>
    <w:rsid w:val="003634E5"/>
    <w:rsid w:val="00434095"/>
    <w:rsid w:val="009A52C0"/>
    <w:rsid w:val="00CB57C9"/>
    <w:rsid w:val="00F317CB"/>
    <w:rsid w:val="00F76B33"/>
    <w:rsid w:val="00FD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EDDA8-A66B-457B-8490-A88C21FB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qFormat/>
    <w:rsid w:val="00F20437"/>
    <w:pPr>
      <w:tabs>
        <w:tab w:val="left" w:pos="709"/>
      </w:tabs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1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1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1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1"/>
    <w:qFormat/>
    <w:pPr>
      <w:suppressLineNumbers/>
    </w:pPr>
    <w:rPr>
      <w:rFonts w:cs="Mangal"/>
    </w:rPr>
  </w:style>
  <w:style w:type="paragraph" w:customStyle="1" w:styleId="Standard">
    <w:name w:val="Standard"/>
    <w:qFormat/>
    <w:rsid w:val="00ED6731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a8">
    <w:name w:val="Содержимое таблицы"/>
    <w:basedOn w:val="1"/>
    <w:qFormat/>
    <w:rsid w:val="00ED6731"/>
    <w:pPr>
      <w:widowControl w:val="0"/>
      <w:suppressLineNumbers/>
    </w:pPr>
    <w:rPr>
      <w:rFonts w:eastAsia="Lucida Sans Unicode" w:cs="Mangal"/>
      <w:kern w:val="2"/>
      <w:lang w:eastAsia="zh-CN" w:bidi="hi-IN"/>
    </w:rPr>
  </w:style>
  <w:style w:type="paragraph" w:styleId="a9">
    <w:name w:val="List Paragraph"/>
    <w:basedOn w:val="1"/>
    <w:qFormat/>
    <w:rsid w:val="00F20437"/>
    <w:pPr>
      <w:ind w:left="720"/>
      <w:contextualSpacing/>
    </w:pPr>
  </w:style>
  <w:style w:type="character" w:styleId="aa">
    <w:name w:val="Hyperlink"/>
    <w:rsid w:val="00FD77E9"/>
    <w:rPr>
      <w:color w:val="0066CC"/>
      <w:u w:val="single"/>
    </w:rPr>
  </w:style>
  <w:style w:type="character" w:customStyle="1" w:styleId="CharAttribute484">
    <w:name w:val="CharAttribute484"/>
    <w:rsid w:val="00FD77E9"/>
    <w:rPr>
      <w:rFonts w:ascii="Times New Roman" w:eastAsia="Times New Roman" w:hAnsi="Times New Roman" w:cs="Times New Roman"/>
      <w:i/>
      <w:sz w:val="28"/>
    </w:rPr>
  </w:style>
  <w:style w:type="paragraph" w:customStyle="1" w:styleId="10">
    <w:name w:val="Без интервала1"/>
    <w:rsid w:val="00FD77E9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FD77E9"/>
    <w:pPr>
      <w:spacing w:before="280" w:after="28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FD77E9"/>
    <w:pPr>
      <w:widowControl w:val="0"/>
      <w:autoSpaceDE w:val="0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ParaAttribute16">
    <w:name w:val="ParaAttribute16"/>
    <w:rsid w:val="00FD77E9"/>
    <w:pPr>
      <w:ind w:left="1080"/>
      <w:jc w:val="both"/>
    </w:pPr>
    <w:rPr>
      <w:rFonts w:ascii="Times New Roman" w:eastAsia="№Е" w:hAnsi="Times New Roman" w:cs="Times New Roman"/>
      <w:sz w:val="20"/>
      <w:szCs w:val="20"/>
      <w:lang w:eastAsia="zh-CN"/>
    </w:rPr>
  </w:style>
  <w:style w:type="paragraph" w:customStyle="1" w:styleId="ParaAttribute10">
    <w:name w:val="ParaAttribute10"/>
    <w:rsid w:val="00FD77E9"/>
    <w:pPr>
      <w:jc w:val="both"/>
    </w:pPr>
    <w:rPr>
      <w:rFonts w:ascii="Times New Roman" w:eastAsia="№Е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FD77E9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5" Type="http://schemas.openxmlformats.org/officeDocument/2006/relationships/hyperlink" Target="http://www/" TargetMode="External"/><Relationship Id="rId15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3029</Words>
  <Characters>17270</Characters>
  <Application>Microsoft Office Word</Application>
  <DocSecurity>0</DocSecurity>
  <Lines>143</Lines>
  <Paragraphs>40</Paragraphs>
  <ScaleCrop>false</ScaleCrop>
  <Company/>
  <LinksUpToDate>false</LinksUpToDate>
  <CharactersWithSpaces>20259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13</cp:revision>
  <dcterms:created xsi:type="dcterms:W3CDTF">2022-08-10T11:46:00Z</dcterms:created>
  <dcterms:modified xsi:type="dcterms:W3CDTF">2023-09-09T08:54:00Z</dcterms:modified>
  <dc:language>ru-RU</dc:language>
</cp:coreProperties>
</file>