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973" w:rsidRDefault="00902973" w:rsidP="00C75B5F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2973" w:rsidRDefault="00C75B5F" w:rsidP="00902973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внеурочной деятельности</w:t>
      </w:r>
    </w:p>
    <w:p w:rsidR="00902973" w:rsidRDefault="00902973" w:rsidP="00902973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«Функциональная грамотность»</w:t>
      </w:r>
    </w:p>
    <w:p w:rsidR="00C75B5F" w:rsidRPr="00420A61" w:rsidRDefault="00C75B5F" w:rsidP="00902973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5-7 класс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Актуальность и назначение программы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ее включенности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планировать свою деятельность, осуществлять ее контроль и оценку, взаимодействовать с другими, действовать в ситуации неопределенности.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Введение в российских школах Федеральных государственных образовательных стандартов начального общего образования (ФГОС НОО) и основного общего образования (ФГОС ООО) актуализировало значимость формирования функциональной грамотности с учетом новых приоритетных целей образования, заявленных личностных,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и предметных планируемых образовательных результатов.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Программа курса внеурочной деятельности «Функциональная грамотность: учимся для жизни» предлагает системное предъявление содержания, обращающегося к различным направлениям функциональной грамотности.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Основной целью курса является формирование функционально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 (Образовательная система «Школа 2100». Педагогика здравого смысла / под ред. А. А. Леонтьева. М.: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Баласс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>, 2003. С.35).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Курс создает условия для формирования функциональной грамотности школьников в деятельности, осуществляемой в формах, отличных от урочных.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Содержание курса строится по основным направлениям функциональной грамотности (читательской, математической, естественно-научной, финансовой, а также глобальной компетентности и креативному мышлению). В рамках направлений в соответствии с возрастными особенностями и интересами обучающихся, а также спецификой распределения учебного материала по классам выделяются ключевые проблемы и ситуации, рассмотрение и решение которых позволяет обеспечить обобщение знаний и опыта, приобретенных на различных предметах, для решения жизненных задач, формирование стратегий работы с информацией, стратегий позитивного поведения, развитие критического и креативного мышления.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Реализация программы и формы проведения занятий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Программа. Рабочая программа реализуется в работе с обучающимися 5-7 классов (3 года) в рамках плана внеурочной деятельности МБОУ «Мариинская гимназия». Программа имеет логическое продолжение в 8-9 классах.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Общее число часов –  34 внеурочных занятий. Занятия проводятся 1 раз в неделю.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проектную и исследовательскую деятельность, </w:t>
      </w:r>
      <w:r w:rsidRPr="00420A6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деловые игры, организацию социальных практик. Таким образом, вовлеченность гимназистов в данную внеурочную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окружающими, свое место среди других людей. В целом реализация программы вносит вклад в нравственное и социальное формирование личности.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Основные виды и формы деятельности обучающихся: самостоятельное чтение и обсуждение полученной информации с помощью вопросов (беседа, диалог, дискуссия, диспут, дебаты); выполнение практических заданий; поиск и обсуждение материалов в сети Интернет; решение ситуационных и практико-ориентированных задач; проведение экспериментов и опытов. В целях развития познавательной активности подростков на занятиях используются деловые и дидактические игры, моделирование, проекты, турниры, конкурсы и др.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Методическим обеспечением курса являются задания разработанного банка для формирования и оценки функциональной грамотности, размещенные на портале Российской электронной школы (РЭШ, </w:t>
      </w:r>
      <w:hyperlink r:id="rId5" w:history="1">
        <w:r w:rsidRPr="00420A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https://fg.resh.edu.ru/</w:t>
        </w:r>
      </w:hyperlink>
      <w:r w:rsidRPr="00420A61">
        <w:rPr>
          <w:rFonts w:ascii="Times New Roman" w:eastAsia="Calibri" w:hAnsi="Times New Roman" w:cs="Times New Roman"/>
          <w:sz w:val="24"/>
          <w:szCs w:val="24"/>
        </w:rPr>
        <w:t>), портале ФГБНУ ИСРО РАО (</w:t>
      </w:r>
      <w:hyperlink r:id="rId6" w:history="1">
        <w:r w:rsidRPr="00420A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http://skiv.instrao.ru/</w:t>
        </w:r>
      </w:hyperlink>
      <w:r w:rsidRPr="00420A61">
        <w:rPr>
          <w:rFonts w:ascii="Times New Roman" w:eastAsia="Calibri" w:hAnsi="Times New Roman" w:cs="Times New Roman"/>
          <w:sz w:val="24"/>
          <w:szCs w:val="24"/>
        </w:rPr>
        <w:t>), электронном образовательном ресурсе издательства «Просвещение» (</w:t>
      </w:r>
      <w:hyperlink r:id="rId7" w:history="1">
        <w:r w:rsidRPr="00420A6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https://media.prosv.ru/func/</w:t>
        </w:r>
      </w:hyperlink>
      <w:r w:rsidRPr="00420A61">
        <w:rPr>
          <w:rFonts w:ascii="Times New Roman" w:eastAsia="Calibri" w:hAnsi="Times New Roman" w:cs="Times New Roman"/>
          <w:sz w:val="24"/>
          <w:szCs w:val="24"/>
        </w:rPr>
        <w:t>), материалы из пособий «Функциональная грамотность. Учимся для жизни» (17 сборников) издательства «Просвещение», помогающие грамотно организовать работу всего коллектива гимназистов, а также их индивидуальную и групповую работу.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Взаимосвязь с программой воспитания</w:t>
      </w:r>
    </w:p>
    <w:p w:rsidR="00C75B5F" w:rsidRPr="00420A61" w:rsidRDefault="00C75B5F" w:rsidP="00C75B5F">
      <w:pPr>
        <w:widowControl w:val="0"/>
        <w:suppressAutoHyphens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Согласно Рабочей программе воспитания у обучающихся формируются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Особенности работы по программе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В планировании, организации и проведении занятий принимают участие учителя разных предметов. Это обеспечивает объединение усилий учителей в формировании функциональной грамотности как интегрального результата личностного развития обучающихся.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Задача педагогов состоит в реализации содержания курса через вовлечение обучающихся в многообразную деятельность, организованную в разных формах. Результатом работы в первую очередь является личностное развитие ребенка. Личностных результатов педагоги могут достичь, увлекая ребенка совместной и интересной для него деятельностью, устанавливая во время занятий доброжелательную, поддерживающую атмосферу, насыщая занятия личностно ценностным содержанием.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Особенностью занятий является их интерактивность и многообразие используемых педагогом форм работы. Реализация программы предполагает возможность вовлечения в образовательный процесс родителей и социальных партнеров гимназии.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Курс внеурочной деятельности «Функциональная грамотность» включает в себя </w:t>
      </w:r>
      <w:r w:rsidRPr="00420A61">
        <w:rPr>
          <w:rFonts w:ascii="Times New Roman" w:eastAsia="Calibri" w:hAnsi="Times New Roman" w:cs="Times New Roman"/>
          <w:b/>
          <w:sz w:val="24"/>
          <w:szCs w:val="24"/>
        </w:rPr>
        <w:t>4 модуля</w:t>
      </w: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: «Читательская грамотность», «Математическая грамотность», «Финансовая грамотность», «Естественно-научная грамотность».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Модуль «Глобальные компетенции» входит в программы естественно-научных, общественно-научных предметов и иностранных языков. Модуль «Креативное </w:t>
      </w:r>
      <w:r w:rsidRPr="00420A61">
        <w:rPr>
          <w:rFonts w:ascii="Times New Roman" w:eastAsia="Calibri" w:hAnsi="Times New Roman" w:cs="Times New Roman"/>
          <w:sz w:val="24"/>
          <w:szCs w:val="24"/>
        </w:rPr>
        <w:lastRenderedPageBreak/>
        <w:t>мышление» реализуется на уроках и на классных часах, в ходе учебно-проектной и учебно-исследовательской деятельности.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Структура курса: 8 часов на модули «читательская грамотность», «математическая грамотность», «финансовая грамотность», «естественнонаучная грамотность, 1 час на итоговое занятие и 1 час резерва (возможно использование на проведение аттестации, завершающих освоение программы по соответствующему году обучения).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Во всех модулях в последовательно усложняющихся контекстах предлагаются задания, основанные на проблемных жизненных ситуациях, формирующие необходимые для функционально грамотного человека умения и способы действия. Последние занятия каждого года обучения используются для подведения итогов, проведения диагностики, оценки или самооценки и рефлексии.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Модули функциональной грамотности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Содержание курса внеурочной деятельности «Функциональная грамотность: учимся для жизни» представлено шестью модулями, в число которых входят читательская грамотность, математическая грамотность, естественно-научная грамотность, финансовая грамотность, глобальные компетенции и креативное мышление.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20A6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Естественно-научная грамотность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Задачи формирования естественно-научной грамотности в рамках как урочной, так и неурочной деятельности в равной мере определяются смыслом понятия естественно-научной грамотности, сформулированным в международном исследовании PISA: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«Естественно-научная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 его готовность интересоваться естественно-научными идеями.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Естественно-научно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 </w:t>
      </w:r>
    </w:p>
    <w:p w:rsidR="00C75B5F" w:rsidRPr="00420A61" w:rsidRDefault="00C75B5F" w:rsidP="00C75B5F">
      <w:pPr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научно объяснять явления; </w:t>
      </w:r>
    </w:p>
    <w:p w:rsidR="00C75B5F" w:rsidRPr="00420A61" w:rsidRDefault="00C75B5F" w:rsidP="00C75B5F">
      <w:pPr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демонстрировать понимание особенностей естественно-научного исследования; </w:t>
      </w:r>
    </w:p>
    <w:p w:rsidR="00C75B5F" w:rsidRPr="00420A61" w:rsidRDefault="00C75B5F" w:rsidP="00C75B5F">
      <w:pPr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интерпретировать данные и использовать научные доказательства для получения выводов».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Вместе с тем внеурочная деятельность предоставляет дополнительные возможности с точки зрения вариативности содержания и применяемых методов, поскольку все это в меньшей степени, чем при изучении систематических учебных предметов, регламентируется образовательным стандартом. Учебные занятия по естественно-научной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(это совсем не обязательно целый класс), ресурсного обеспечения (лабораторное оборудование,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медиаресурсы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>), методических предпочтений учителя и познавательной активности обучающихся.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Оценка результатов внеурочной деятельности по формированию функциональной грамотности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Для повышения эффективности внеурочных занятий по формированию функциональной грамотности необходимо в процессе их проведения получать обратную связь как по отдельным этапам программы (модулям по каждому направлению ФГ), так и в целом по проведению программы. В программе предусмотрено проведение занятий, назовем (рефлексивных) в конце каждого модуля и годовой программы, целью которых будет не формальная оценка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отдельных сторон функциональной грамотности, а организация самооценки обучающихся своей деятельности на занятиях, осмысление результатов этой деятельности, обсуждение и планирование деятельности на следующих занятиях или в следующем классе.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Занятия в рамках программы направлены на обеспечение достижений обучающимися следующих личностных,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и предметных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20A61">
        <w:rPr>
          <w:rFonts w:ascii="Times New Roman" w:eastAsia="Calibri" w:hAnsi="Times New Roman" w:cs="Times New Roman"/>
          <w:sz w:val="24"/>
          <w:szCs w:val="24"/>
          <w:u w:val="single"/>
        </w:rPr>
        <w:t>Личностные результаты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-  осознание российской </w:t>
      </w:r>
      <w:r w:rsidRPr="00420A61">
        <w:rPr>
          <w:rFonts w:ascii="Times New Roman" w:eastAsia="Calibri" w:hAnsi="Times New Roman" w:cs="Times New Roman"/>
          <w:i/>
          <w:sz w:val="24"/>
          <w:szCs w:val="24"/>
        </w:rPr>
        <w:t>гражданской идентичности</w:t>
      </w: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(осознание себя, своих задач и своего места в мире);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 готовность к выполнению обязанностей гражданина и реализации его прав;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готовность к саморазвитию, самостоятельности и личностному самоопределению;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 осознание ценности самостоятельности и инициативы;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наличие мотивации к целенаправленной социально значимой деятельности; стремление быть полезным, интерес к социальному сотрудничеству;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 проявление интереса к способам познания;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-  стремление к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самоизменению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 ориентация на моральные ценности и нормы в ситуациях нравственного выбора;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 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 активное участие в жизни семьи;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 приобретение опыта успешного межличностного общения;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соблюдение правил безопасности, в том числе навыков безопасного поведения в интернет-среде.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результаты, обеспечивающие адаптацию обучающегося к изменяющимся условиям </w:t>
      </w:r>
      <w:r w:rsidRPr="00420A61">
        <w:rPr>
          <w:rFonts w:ascii="Times New Roman" w:eastAsia="Calibri" w:hAnsi="Times New Roman" w:cs="Times New Roman"/>
          <w:i/>
          <w:sz w:val="24"/>
          <w:szCs w:val="24"/>
        </w:rPr>
        <w:t>социальной и природной среды</w:t>
      </w:r>
      <w:r w:rsidRPr="00420A6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освоение социального опыта, основных социальных ролей;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осознание личной ответственности за свои поступки в мире;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осознание необходимости в формировании новых знаний, в том числе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развитие.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результаты, связанные с формированием </w:t>
      </w:r>
      <w:r w:rsidRPr="00420A61">
        <w:rPr>
          <w:rFonts w:ascii="Times New Roman" w:eastAsia="Calibri" w:hAnsi="Times New Roman" w:cs="Times New Roman"/>
          <w:i/>
          <w:sz w:val="24"/>
          <w:szCs w:val="24"/>
        </w:rPr>
        <w:t>экологической культуры</w:t>
      </w:r>
      <w:r w:rsidRPr="00420A6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умение анализировать и выявлять взаимосвязи природы, общества и экономики;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умение оценивать свои действия с учетом влияния на окружающую среду, достижений целей и преодоления вызовов,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возможных глобальных последствий;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lastRenderedPageBreak/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повышение уровня экологической культуры, осознание глобального характера экологических проблем и путей их решения;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готовность к участию в практической деятельности экологической направленности.</w:t>
      </w:r>
    </w:p>
    <w:p w:rsidR="00C75B5F" w:rsidRPr="00420A61" w:rsidRDefault="00C75B5F" w:rsidP="00C75B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420A61">
        <w:rPr>
          <w:rFonts w:ascii="Times New Roman" w:eastAsia="Calibri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результаты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результаты во ФГОС сгруппированы по трем направлениям и отражают способность обучающихся использовать на практике универсальные учебные действия, составляющие умение учиться:</w:t>
      </w:r>
    </w:p>
    <w:p w:rsidR="00C75B5F" w:rsidRPr="00420A61" w:rsidRDefault="00C75B5F" w:rsidP="00C75B5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овладение универсальными учебными познавательными действиями;</w:t>
      </w:r>
    </w:p>
    <w:p w:rsidR="00C75B5F" w:rsidRPr="00420A61" w:rsidRDefault="00C75B5F" w:rsidP="00C75B5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овладение универсальными учебными коммуникативными действиями;</w:t>
      </w:r>
    </w:p>
    <w:p w:rsidR="00C75B5F" w:rsidRPr="00420A61" w:rsidRDefault="00C75B5F" w:rsidP="00C75B5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овладение универсальными регулятивными действиями.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- Освоение обучающимися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способность их использовать в учебной, познавательной и социальной практике;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к участию в построении индивидуальной образовательной траектории;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способность организовать и реализовать собственную познавательную деятельность;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способность к совместной деятельности;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r w:rsidRPr="00420A61">
        <w:rPr>
          <w:rFonts w:ascii="Times New Roman" w:eastAsia="Calibri" w:hAnsi="Times New Roman" w:cs="Times New Roman"/>
          <w:i/>
          <w:sz w:val="24"/>
          <w:szCs w:val="24"/>
        </w:rPr>
        <w:t>универсальными учебными познавательными действиями</w:t>
      </w:r>
      <w:r w:rsidRPr="00420A6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1) базовые логические действия: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владеть базовыми логическими операциями:</w:t>
      </w:r>
    </w:p>
    <w:p w:rsidR="00C75B5F" w:rsidRPr="00420A61" w:rsidRDefault="00C75B5F" w:rsidP="00C75B5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сопоставления и сравнения,</w:t>
      </w:r>
    </w:p>
    <w:p w:rsidR="00C75B5F" w:rsidRPr="00420A61" w:rsidRDefault="00C75B5F" w:rsidP="00C75B5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группировки, систематизации и классификации,</w:t>
      </w:r>
    </w:p>
    <w:p w:rsidR="00C75B5F" w:rsidRPr="00420A61" w:rsidRDefault="00C75B5F" w:rsidP="00C75B5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анализа, синтеза, обобщения,</w:t>
      </w:r>
    </w:p>
    <w:p w:rsidR="00C75B5F" w:rsidRPr="00420A61" w:rsidRDefault="00C75B5F" w:rsidP="00C75B5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выделения главного;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- владеть приемами описания и рассуждения, в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. – с помощью схем и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знако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>-символических средств;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выявлять и характеризовать существенные признаки объектов (явлений);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устанавливать существенный признак классификации, основания - для обобщения и сравнения, критерии проводимого анализа;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 учетом предложенной задачи выявлять закономерности и противоречия в рассматриваемых фактах, данных и наблюдениях;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предлагать критерии для выявления закономерностей и противоречий;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выявлять дефициты информации, данных, необходимых для решения поставленной задачи;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lastRenderedPageBreak/>
        <w:t>- выявлять причинно-следственные связи при изучении явлений и процессов;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2) базовые исследовательские действия: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использовать вопросы как исследовательский инструмент познания;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оценивать на применимость и достоверность информации, полученной в ходе исследования (эксперимента);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3) работа с информацией: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применять различные методы, инструменты и запросы при поиске и отборе информации или данных из источников с учетом предложенной - учебной задачи и заданных критериев;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эффективно запоминать и систематизировать информацию.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когнитивных навыков у обучающихся.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r w:rsidRPr="00420A61">
        <w:rPr>
          <w:rFonts w:ascii="Times New Roman" w:eastAsia="Calibri" w:hAnsi="Times New Roman" w:cs="Times New Roman"/>
          <w:i/>
          <w:sz w:val="24"/>
          <w:szCs w:val="24"/>
        </w:rPr>
        <w:t>универсальными учебными коммуникативными действиями</w:t>
      </w:r>
      <w:r w:rsidRPr="00420A6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1) общение: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воспринимать и формулировать суждения, выражать эмоции в соответствии с целями и условиями общения;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выражать себя (свою точку зрения) в устных и письменных текстах;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lastRenderedPageBreak/>
        <w:t>- сопоставлять свои суждения с суждениями других участников диалога, обнаруживать различие и сходство позиций;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публично представлять результаты решения задачи, выполненного опыта (эксперимента, исследования, проекта);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2) совместная деятельность: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взаимодействия при решении поставленной задачи;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уметь обобщать мнения нескольких людей, проявлять готовность руководить, выполнять поручения, подчиняться;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социальных навыков и эмоционального интеллекта обучающихся.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r w:rsidRPr="00420A61">
        <w:rPr>
          <w:rFonts w:ascii="Times New Roman" w:eastAsia="Calibri" w:hAnsi="Times New Roman" w:cs="Times New Roman"/>
          <w:i/>
          <w:sz w:val="24"/>
          <w:szCs w:val="24"/>
        </w:rPr>
        <w:t>универсальными учебными регулятивными действиями</w:t>
      </w:r>
      <w:r w:rsidRPr="00420A6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1) самоорганизация: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выявлять проблемы для решения в жизненных и учебных ситуациях;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делать выбор и брать ответственность за решение;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2) самоконтроль: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- владеть способами самоконтроля,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и рефлексии;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давать адекватную оценку ситуации и предлагать план ее изменения;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учитывать контекст и предвидеть трудности, которые могут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возникнуть при решении учебной задачи, адаптировать решение к меняющимся обстоятельствам;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объяснять причины достижения (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lastRenderedPageBreak/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оценивать соответствие результата цели и условиям;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3) эмоциональный интеллект: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различать, называть и управлять собственными эмоциями и эмоциями других;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выявлять и анализировать причины эмоций;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ставить себя на место другого человека, понимать мотивы и намерения другого;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регулировать способ выражения эмоций;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4) принятие себя и других: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осознанно относиться к другому человеку, его мнению;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признавать свое право на ошибку и такое же право другого;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принимать себя и других, не осуждая;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открытость себе и другим;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осознавать невозможность контролировать все вокруг.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Овладение системой </w:t>
      </w:r>
      <w:r w:rsidRPr="00420A61">
        <w:rPr>
          <w:rFonts w:ascii="Times New Roman" w:eastAsia="Calibri" w:hAnsi="Times New Roman" w:cs="Times New Roman"/>
          <w:i/>
          <w:sz w:val="24"/>
          <w:szCs w:val="24"/>
        </w:rPr>
        <w:t>универсальных учебных регулятивных действий</w:t>
      </w: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Предметные результаты</w:t>
      </w: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оценке функциональной грамотности.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Занятия по </w:t>
      </w:r>
      <w:r w:rsidRPr="00420A61">
        <w:rPr>
          <w:rFonts w:ascii="Times New Roman" w:eastAsia="Calibri" w:hAnsi="Times New Roman" w:cs="Times New Roman"/>
          <w:sz w:val="24"/>
          <w:szCs w:val="24"/>
          <w:u w:val="single"/>
        </w:rPr>
        <w:t>естественно-научной грамотности</w:t>
      </w: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в рамках внеурочной деятельности вносят вклад в достижение следующих предметных результатов по предметной области «</w:t>
      </w:r>
      <w:r w:rsidRPr="00420A61">
        <w:rPr>
          <w:rFonts w:ascii="Times New Roman" w:eastAsia="Calibri" w:hAnsi="Times New Roman" w:cs="Times New Roman"/>
          <w:i/>
          <w:sz w:val="24"/>
          <w:szCs w:val="24"/>
        </w:rPr>
        <w:t>Естественно-научные предметы</w:t>
      </w:r>
      <w:r w:rsidRPr="00420A61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умение объяснять процессы и свойства тел, в том числе в контексте ситуаций практико-ориентированного характера;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умение проводить учебное исследование,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умение применять простые физические модели для объяснения процессов и явлений;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умение характеризовать и прогнозировать свойства веществ в зависимости от их состава и строения, влияние веществ и химических процессов на организм человека и окружающую природную среду;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умение использовать изученные биологические термины, понятия, теории, законы и закономерности для объяснения наблюдаемых биологических объектов, явлений и процессов;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420A6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представлений об экосистемах и значении биоразнообразия; о глобальных экологических проблемах, стоящих перед человечеством, и способах их преодоления;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умение использовать приобретенные знания и навыки для здорового образа жизни, сбалансированного питания и физической активности; умение противодействовать лженаучным манипуляциям в области здоровья;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- умение характеризовать принципы действия технических устройств промышленных технологических процессов.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Содержание курса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i/>
          <w:sz w:val="24"/>
          <w:szCs w:val="24"/>
        </w:rPr>
        <w:t>Модуль: Естественно-научная грамотность</w:t>
      </w: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«Наука рядом»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Мои увлечения. Растения и животные в нашей жизни. Загадочные явления. 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Модуль: Естественно-научная грамотность</w:t>
      </w: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«Учимся исследовать»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Мои увлечения. Растения и животные в нашей жизни. Загадочные явления.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C75B5F" w:rsidRPr="00420A61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i/>
          <w:sz w:val="24"/>
          <w:szCs w:val="24"/>
        </w:rPr>
        <w:t>Модуль: Естественно-научная грамотность</w:t>
      </w:r>
      <w:r w:rsidRPr="00420A61">
        <w:rPr>
          <w:rFonts w:ascii="Times New Roman" w:eastAsia="Calibri" w:hAnsi="Times New Roman" w:cs="Times New Roman"/>
          <w:sz w:val="24"/>
          <w:szCs w:val="24"/>
        </w:rPr>
        <w:t xml:space="preserve"> «Узнаем новое и объясняем» </w:t>
      </w:r>
    </w:p>
    <w:p w:rsidR="00C75B5F" w:rsidRDefault="00C75B5F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A61">
        <w:rPr>
          <w:rFonts w:ascii="Times New Roman" w:eastAsia="Calibri" w:hAnsi="Times New Roman" w:cs="Times New Roman"/>
          <w:sz w:val="24"/>
          <w:szCs w:val="24"/>
        </w:rPr>
        <w:t>Наука и технологии. Мир живого. Вещества, которые нас окружают. Мои увлечения.</w:t>
      </w:r>
    </w:p>
    <w:p w:rsidR="005C5B8E" w:rsidRDefault="005C5B8E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A3F" w:rsidRDefault="005C5B8E" w:rsidP="00B44A3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4A3F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5C5B8E" w:rsidRPr="00B44A3F" w:rsidRDefault="005C5B8E" w:rsidP="00B44A3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4A3F">
        <w:rPr>
          <w:rFonts w:ascii="Times New Roman" w:eastAsia="Calibri" w:hAnsi="Times New Roman" w:cs="Times New Roman"/>
          <w:b/>
          <w:sz w:val="28"/>
          <w:szCs w:val="28"/>
        </w:rPr>
        <w:t>курса «Функциональная грамотность»</w:t>
      </w:r>
    </w:p>
    <w:p w:rsidR="00CB1CB4" w:rsidRPr="00B44A3F" w:rsidRDefault="00CB1CB4" w:rsidP="00B44A3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4A3F">
        <w:rPr>
          <w:rFonts w:ascii="Times New Roman" w:eastAsia="Calibri" w:hAnsi="Times New Roman" w:cs="Times New Roman"/>
          <w:b/>
          <w:sz w:val="28"/>
          <w:szCs w:val="28"/>
        </w:rPr>
        <w:t>Модуль: Естественнонаучная грамотность</w:t>
      </w:r>
    </w:p>
    <w:p w:rsidR="00CB1CB4" w:rsidRDefault="00CB1CB4" w:rsidP="00B44A3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4A3F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</w:p>
    <w:p w:rsidR="00B44A3F" w:rsidRDefault="00B44A3F" w:rsidP="00B44A3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«Учимся исследовать»</w:t>
      </w:r>
    </w:p>
    <w:p w:rsidR="00432B64" w:rsidRPr="00432B64" w:rsidRDefault="00432B64" w:rsidP="00432B64">
      <w:pPr>
        <w:widowControl w:val="0"/>
        <w:shd w:val="clear" w:color="auto" w:fill="FFFFFF"/>
        <w:suppressAutoHyphens/>
        <w:wordWrap w:val="0"/>
        <w:autoSpaceDE w:val="0"/>
        <w:autoSpaceDN w:val="0"/>
        <w:spacing w:after="0" w:line="315" w:lineRule="atLeast"/>
        <w:ind w:firstLine="54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ar-SA"/>
        </w:rPr>
      </w:pPr>
      <w:r w:rsidRPr="00432B64">
        <w:rPr>
          <w:rFonts w:ascii="Times New Roman" w:eastAsiaTheme="minorEastAsia" w:hAnsi="Times New Roman" w:cs="Times New Roman"/>
          <w:sz w:val="24"/>
          <w:szCs w:val="24"/>
          <w:lang w:eastAsia="ko-KR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  <w:r w:rsidRPr="00432B64">
        <w:rPr>
          <w:rFonts w:ascii="Times New Roman" w:eastAsiaTheme="minorEastAsia" w:hAnsi="Times New Roman" w:cs="Times New Roman"/>
          <w:b/>
          <w:sz w:val="24"/>
          <w:szCs w:val="24"/>
          <w:lang w:eastAsia="ar-SA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945"/>
        <w:gridCol w:w="1525"/>
      </w:tblGrid>
      <w:tr w:rsidR="0036539D" w:rsidTr="00432B64">
        <w:tc>
          <w:tcPr>
            <w:tcW w:w="1101" w:type="dxa"/>
          </w:tcPr>
          <w:p w:rsidR="0036539D" w:rsidRPr="001D547A" w:rsidRDefault="0036539D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47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45" w:type="dxa"/>
          </w:tcPr>
          <w:p w:rsidR="0036539D" w:rsidRPr="001D547A" w:rsidRDefault="0036539D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47A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525" w:type="dxa"/>
          </w:tcPr>
          <w:p w:rsidR="0036539D" w:rsidRPr="001D547A" w:rsidRDefault="0036539D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47A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36539D" w:rsidTr="00432B64">
        <w:tc>
          <w:tcPr>
            <w:tcW w:w="1101" w:type="dxa"/>
          </w:tcPr>
          <w:p w:rsidR="0036539D" w:rsidRPr="00B7395A" w:rsidRDefault="00B7395A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945" w:type="dxa"/>
          </w:tcPr>
          <w:p w:rsidR="0036539D" w:rsidRPr="00B7395A" w:rsidRDefault="00B7395A" w:rsidP="00B739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Науки и технологии</w:t>
            </w:r>
          </w:p>
        </w:tc>
        <w:tc>
          <w:tcPr>
            <w:tcW w:w="1525" w:type="dxa"/>
          </w:tcPr>
          <w:p w:rsidR="0036539D" w:rsidRPr="001D547A" w:rsidRDefault="00B7395A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часа</w:t>
            </w:r>
          </w:p>
        </w:tc>
      </w:tr>
      <w:tr w:rsidR="00B7395A" w:rsidTr="00432B64">
        <w:tc>
          <w:tcPr>
            <w:tcW w:w="1101" w:type="dxa"/>
          </w:tcPr>
          <w:p w:rsidR="00B7395A" w:rsidRPr="00F55D85" w:rsidRDefault="00F55D85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:rsidR="00B7395A" w:rsidRDefault="00B7395A" w:rsidP="00B739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живого</w:t>
            </w:r>
          </w:p>
        </w:tc>
        <w:tc>
          <w:tcPr>
            <w:tcW w:w="1525" w:type="dxa"/>
          </w:tcPr>
          <w:p w:rsidR="00B7395A" w:rsidRDefault="00F55D85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часа</w:t>
            </w:r>
          </w:p>
        </w:tc>
      </w:tr>
      <w:tr w:rsidR="00B7395A" w:rsidTr="00432B64">
        <w:tc>
          <w:tcPr>
            <w:tcW w:w="1101" w:type="dxa"/>
          </w:tcPr>
          <w:p w:rsidR="00B7395A" w:rsidRPr="00F55D85" w:rsidRDefault="00F55D85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:rsidR="00B7395A" w:rsidRDefault="00B7395A" w:rsidP="00B739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Вещества, которые нас окружают</w:t>
            </w:r>
          </w:p>
        </w:tc>
        <w:tc>
          <w:tcPr>
            <w:tcW w:w="1525" w:type="dxa"/>
          </w:tcPr>
          <w:p w:rsidR="00B7395A" w:rsidRDefault="00F55D85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часа</w:t>
            </w:r>
          </w:p>
        </w:tc>
      </w:tr>
      <w:tr w:rsidR="00B7395A" w:rsidTr="00432B64">
        <w:tc>
          <w:tcPr>
            <w:tcW w:w="1101" w:type="dxa"/>
          </w:tcPr>
          <w:p w:rsidR="00B7395A" w:rsidRPr="00F55D85" w:rsidRDefault="00F55D85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45" w:type="dxa"/>
          </w:tcPr>
          <w:p w:rsidR="00B7395A" w:rsidRDefault="00F55D85" w:rsidP="00B739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Мои увлечения</w:t>
            </w:r>
          </w:p>
        </w:tc>
        <w:tc>
          <w:tcPr>
            <w:tcW w:w="1525" w:type="dxa"/>
          </w:tcPr>
          <w:p w:rsidR="00B7395A" w:rsidRDefault="00F55D85" w:rsidP="003653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часа</w:t>
            </w:r>
            <w:bookmarkStart w:id="0" w:name="_GoBack"/>
            <w:bookmarkEnd w:id="0"/>
          </w:p>
        </w:tc>
      </w:tr>
    </w:tbl>
    <w:p w:rsidR="00432B64" w:rsidRPr="00B44A3F" w:rsidRDefault="00432B64" w:rsidP="00B44A3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5B8E" w:rsidRDefault="005C5B8E" w:rsidP="00C75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5B8E" w:rsidRPr="00CB1CB4" w:rsidRDefault="005C5B8E" w:rsidP="005C5B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0099" w:rsidRDefault="00650099"/>
    <w:sectPr w:rsidR="00650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D5EF3"/>
    <w:multiLevelType w:val="hybridMultilevel"/>
    <w:tmpl w:val="8FEA9D44"/>
    <w:lvl w:ilvl="0" w:tplc="BCEE87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23439B1"/>
    <w:multiLevelType w:val="hybridMultilevel"/>
    <w:tmpl w:val="0C48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F2A3818"/>
    <w:multiLevelType w:val="hybridMultilevel"/>
    <w:tmpl w:val="45A437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2C6A"/>
    <w:rsid w:val="00203B84"/>
    <w:rsid w:val="0036539D"/>
    <w:rsid w:val="00432B64"/>
    <w:rsid w:val="005C5B8E"/>
    <w:rsid w:val="00650099"/>
    <w:rsid w:val="007706A6"/>
    <w:rsid w:val="008B2C6A"/>
    <w:rsid w:val="00902973"/>
    <w:rsid w:val="00B44A3F"/>
    <w:rsid w:val="00B7395A"/>
    <w:rsid w:val="00B83347"/>
    <w:rsid w:val="00C75B5F"/>
    <w:rsid w:val="00CB1CB4"/>
    <w:rsid w:val="00E554CE"/>
    <w:rsid w:val="00F5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09DC"/>
  <w15:chartTrackingRefBased/>
  <w15:docId w15:val="{35ECCE23-11B1-46BC-9BCA-654F143D8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dia.prosv.ru/fun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iv.instrao.ru/" TargetMode="External"/><Relationship Id="rId5" Type="http://schemas.openxmlformats.org/officeDocument/2006/relationships/hyperlink" Target="https://fg.resh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3917</Words>
  <Characters>22329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Александр13</dc:creator>
  <cp:keywords/>
  <dc:description/>
  <cp:lastModifiedBy>Александр13</cp:lastModifiedBy>
  <cp:revision>7</cp:revision>
  <dcterms:created xsi:type="dcterms:W3CDTF">2023-09-10T03:18:00Z</dcterms:created>
  <dcterms:modified xsi:type="dcterms:W3CDTF">2023-09-10T06:41:00Z</dcterms:modified>
</cp:coreProperties>
</file>